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20392" w14:textId="77777777" w:rsidR="00572DC8" w:rsidRDefault="00000000">
      <w:pPr>
        <w:pStyle w:val="berschrift1"/>
        <w:numPr>
          <w:ilvl w:val="0"/>
          <w:numId w:val="1"/>
        </w:numPr>
        <w:rPr>
          <w:lang w:val="en-GB"/>
        </w:rPr>
      </w:pPr>
      <w:r>
        <w:rPr>
          <w:lang w:val="en-GB"/>
        </w:rPr>
        <w:t xml:space="preserve">49. </w:t>
      </w:r>
      <w:r>
        <w:rPr>
          <w:lang w:val="de-AT"/>
        </w:rPr>
        <w:t xml:space="preserve">Toni </w:t>
      </w:r>
      <w:proofErr w:type="spellStart"/>
      <w:r>
        <w:rPr>
          <w:lang w:val="de-AT"/>
        </w:rPr>
        <w:t>psalmorum</w:t>
      </w:r>
      <w:proofErr w:type="spellEnd"/>
      <w:r>
        <w:rPr>
          <w:lang w:val="de-AT"/>
        </w:rPr>
        <w:t xml:space="preserve"> (SC P 121)</w:t>
      </w:r>
    </w:p>
    <w:tbl>
      <w:tblPr>
        <w:tblW w:w="9063" w:type="dxa"/>
        <w:tblInd w:w="17" w:type="dxa"/>
        <w:tblLayout w:type="fixed"/>
        <w:tblLook w:val="0000" w:firstRow="0" w:lastRow="0" w:firstColumn="0" w:lastColumn="0" w:noHBand="0" w:noVBand="0"/>
      </w:tblPr>
      <w:tblGrid>
        <w:gridCol w:w="4534"/>
        <w:gridCol w:w="4529"/>
      </w:tblGrid>
      <w:tr w:rsidR="00572DC8" w:rsidRPr="00BF523D" w14:paraId="0CBD33A2" w14:textId="77777777" w:rsidTr="004563C0">
        <w:tc>
          <w:tcPr>
            <w:tcW w:w="4534" w:type="dxa"/>
          </w:tcPr>
          <w:p w14:paraId="36650A2F" w14:textId="77777777" w:rsidR="004563C0" w:rsidRPr="004563C0" w:rsidRDefault="00000000">
            <w:pPr>
              <w:pStyle w:val="Textkrper"/>
              <w:numPr>
                <w:ilvl w:val="0"/>
                <w:numId w:val="1"/>
              </w:numPr>
              <w:rPr>
                <w:lang w:val="en-GB"/>
              </w:rPr>
            </w:pPr>
            <w:r w:rsidRPr="004563C0">
              <w:rPr>
                <w:szCs w:val="22"/>
                <w:lang w:val="en-GB"/>
              </w:rPr>
              <w:t>1.</w:t>
            </w:r>
            <w:r w:rsidRPr="004563C0">
              <w:rPr>
                <w:szCs w:val="22"/>
                <w:lang w:val="en-GB"/>
              </w:rPr>
              <w:tab/>
            </w:r>
            <w:r w:rsidRPr="004563C0">
              <w:rPr>
                <w:i/>
                <w:iCs/>
                <w:szCs w:val="22"/>
                <w:lang w:val="en-GB"/>
              </w:rPr>
              <w:t xml:space="preserve">Laudate </w:t>
            </w:r>
            <w:proofErr w:type="spellStart"/>
            <w:r w:rsidRPr="004563C0">
              <w:rPr>
                <w:i/>
                <w:iCs/>
                <w:szCs w:val="22"/>
                <w:lang w:val="en-GB"/>
              </w:rPr>
              <w:t>pueri</w:t>
            </w:r>
            <w:proofErr w:type="spellEnd"/>
            <w:r w:rsidRPr="004563C0">
              <w:rPr>
                <w:i/>
                <w:iCs/>
                <w:szCs w:val="22"/>
                <w:lang w:val="en-GB"/>
              </w:rPr>
              <w:t xml:space="preserve"> </w:t>
            </w:r>
            <w:proofErr w:type="spellStart"/>
            <w:r w:rsidRPr="004563C0">
              <w:rPr>
                <w:i/>
                <w:iCs/>
                <w:szCs w:val="22"/>
                <w:lang w:val="en-GB"/>
              </w:rPr>
              <w:t>Dominum</w:t>
            </w:r>
            <w:proofErr w:type="spellEnd"/>
            <w:r w:rsidRPr="004563C0">
              <w:rPr>
                <w:i/>
                <w:iCs/>
                <w:szCs w:val="22"/>
                <w:lang w:val="en-GB"/>
              </w:rPr>
              <w:t xml:space="preserve">! </w:t>
            </w:r>
          </w:p>
          <w:p w14:paraId="1C1FB509" w14:textId="5D448D0E" w:rsidR="00572DC8" w:rsidRPr="004563C0" w:rsidRDefault="004563C0">
            <w:pPr>
              <w:pStyle w:val="Textkrper"/>
              <w:numPr>
                <w:ilvl w:val="0"/>
                <w:numId w:val="1"/>
              </w:numPr>
              <w:rPr>
                <w:lang w:val="en-GB"/>
              </w:rPr>
            </w:pPr>
            <w:r w:rsidRPr="004563C0">
              <w:rPr>
                <w:szCs w:val="22"/>
                <w:lang w:val="en-GB"/>
              </w:rPr>
              <w:tab/>
            </w:r>
            <w:r w:rsidRPr="004563C0">
              <w:rPr>
                <w:i/>
                <w:iCs/>
                <w:szCs w:val="22"/>
                <w:lang w:val="en-GB"/>
              </w:rPr>
              <w:t>Laudate nomen Domini.</w:t>
            </w:r>
          </w:p>
        </w:tc>
        <w:tc>
          <w:tcPr>
            <w:tcW w:w="4529" w:type="dxa"/>
          </w:tcPr>
          <w:p w14:paraId="23E6D221" w14:textId="77777777" w:rsidR="004563C0" w:rsidRDefault="00000000">
            <w:pPr>
              <w:pStyle w:val="Textkrper"/>
              <w:widowControl w:val="0"/>
              <w:rPr>
                <w:i/>
                <w:iCs/>
                <w:szCs w:val="22"/>
                <w:lang w:val="en-GB"/>
              </w:rPr>
            </w:pPr>
            <w:r w:rsidRPr="004563C0">
              <w:rPr>
                <w:szCs w:val="22"/>
                <w:lang w:val="en-GB"/>
              </w:rPr>
              <w:t>1.</w:t>
            </w:r>
            <w:r w:rsidRPr="004563C0">
              <w:rPr>
                <w:i/>
                <w:iCs/>
                <w:szCs w:val="22"/>
                <w:lang w:val="en-GB"/>
              </w:rPr>
              <w:tab/>
              <w:t xml:space="preserve">Praise the Lord, ye children! </w:t>
            </w:r>
          </w:p>
          <w:p w14:paraId="0770C834" w14:textId="0F0004CE" w:rsidR="00572DC8" w:rsidRPr="004563C0" w:rsidRDefault="004563C0">
            <w:pPr>
              <w:pStyle w:val="Textkrper"/>
              <w:widowControl w:val="0"/>
              <w:rPr>
                <w:i/>
                <w:iCs/>
                <w:lang w:val="en-GB"/>
              </w:rPr>
            </w:pPr>
            <w:r w:rsidRPr="004563C0">
              <w:rPr>
                <w:szCs w:val="22"/>
                <w:lang w:val="en-GB"/>
              </w:rPr>
              <w:tab/>
            </w:r>
            <w:r w:rsidRPr="004563C0">
              <w:rPr>
                <w:i/>
                <w:iCs/>
                <w:szCs w:val="22"/>
                <w:lang w:val="en-GB"/>
              </w:rPr>
              <w:t>Praise ye the name of the Lord.</w:t>
            </w:r>
          </w:p>
        </w:tc>
      </w:tr>
      <w:tr w:rsidR="00572DC8" w:rsidRPr="00BF523D" w14:paraId="01255BC2" w14:textId="77777777" w:rsidTr="004563C0">
        <w:tc>
          <w:tcPr>
            <w:tcW w:w="4534" w:type="dxa"/>
          </w:tcPr>
          <w:p w14:paraId="51727EEE" w14:textId="77777777" w:rsidR="00572DC8" w:rsidRDefault="00000000">
            <w:pPr>
              <w:pStyle w:val="Textkrper"/>
              <w:widowControl w:val="0"/>
              <w:rPr>
                <w:szCs w:val="22"/>
                <w:lang w:val="en-US"/>
              </w:rPr>
            </w:pPr>
            <w:r>
              <w:rPr>
                <w:szCs w:val="22"/>
                <w:lang w:val="en-US"/>
              </w:rPr>
              <w:t>2.</w:t>
            </w:r>
            <w:r>
              <w:rPr>
                <w:szCs w:val="22"/>
                <w:lang w:val="en-US"/>
              </w:rPr>
              <w:tab/>
              <w:t xml:space="preserve">Sit nomen Domini </w:t>
            </w:r>
            <w:proofErr w:type="spellStart"/>
            <w:r>
              <w:rPr>
                <w:szCs w:val="22"/>
                <w:lang w:val="en-US"/>
              </w:rPr>
              <w:t>benedictum</w:t>
            </w:r>
            <w:proofErr w:type="spellEnd"/>
          </w:p>
          <w:p w14:paraId="307C4954" w14:textId="77777777" w:rsidR="00572DC8" w:rsidRDefault="00000000">
            <w:pPr>
              <w:pStyle w:val="Textkrper"/>
              <w:widowControl w:val="0"/>
              <w:rPr>
                <w:szCs w:val="22"/>
                <w:lang w:val="en-US"/>
              </w:rPr>
            </w:pPr>
            <w:r>
              <w:rPr>
                <w:szCs w:val="22"/>
                <w:lang w:val="en-US"/>
              </w:rPr>
              <w:tab/>
            </w:r>
            <w:proofErr w:type="spellStart"/>
            <w:r>
              <w:rPr>
                <w:szCs w:val="22"/>
                <w:lang w:val="en-US"/>
              </w:rPr>
              <w:t>ex hoc</w:t>
            </w:r>
            <w:proofErr w:type="spellEnd"/>
            <w:r>
              <w:rPr>
                <w:szCs w:val="22"/>
                <w:lang w:val="en-US"/>
              </w:rPr>
              <w:t xml:space="preserve">, </w:t>
            </w:r>
            <w:proofErr w:type="spellStart"/>
            <w:r>
              <w:rPr>
                <w:szCs w:val="22"/>
                <w:lang w:val="en-US"/>
              </w:rPr>
              <w:t>nunc</w:t>
            </w:r>
            <w:proofErr w:type="spellEnd"/>
            <w:r>
              <w:rPr>
                <w:szCs w:val="22"/>
                <w:lang w:val="en-US"/>
              </w:rPr>
              <w:t xml:space="preserve"> et </w:t>
            </w:r>
            <w:proofErr w:type="spellStart"/>
            <w:r>
              <w:rPr>
                <w:szCs w:val="22"/>
                <w:lang w:val="en-US"/>
              </w:rPr>
              <w:t>usque</w:t>
            </w:r>
            <w:proofErr w:type="spellEnd"/>
            <w:r>
              <w:rPr>
                <w:szCs w:val="22"/>
                <w:lang w:val="en-US"/>
              </w:rPr>
              <w:t xml:space="preserve"> in saeculum.</w:t>
            </w:r>
          </w:p>
        </w:tc>
        <w:tc>
          <w:tcPr>
            <w:tcW w:w="4529" w:type="dxa"/>
          </w:tcPr>
          <w:p w14:paraId="2B15DF54" w14:textId="77777777" w:rsidR="00572DC8" w:rsidRPr="004563C0" w:rsidRDefault="00000000">
            <w:pPr>
              <w:pStyle w:val="Textkrper"/>
              <w:widowControl w:val="0"/>
              <w:rPr>
                <w:lang w:val="en-GB"/>
              </w:rPr>
            </w:pPr>
            <w:r w:rsidRPr="004563C0">
              <w:rPr>
                <w:szCs w:val="22"/>
                <w:lang w:val="en-GB"/>
              </w:rPr>
              <w:t>2.</w:t>
            </w:r>
            <w:r w:rsidRPr="004563C0">
              <w:rPr>
                <w:szCs w:val="22"/>
                <w:lang w:val="en-GB"/>
              </w:rPr>
              <w:tab/>
              <w:t xml:space="preserve">Blessed be the name of the Lord from </w:t>
            </w:r>
            <w:r w:rsidRPr="004563C0">
              <w:rPr>
                <w:szCs w:val="22"/>
                <w:lang w:val="en-GB"/>
              </w:rPr>
              <w:tab/>
              <w:t>henceforth, now and for ever.</w:t>
            </w:r>
          </w:p>
        </w:tc>
      </w:tr>
      <w:tr w:rsidR="00572DC8" w:rsidRPr="00BF523D" w14:paraId="79FCBEE6" w14:textId="77777777" w:rsidTr="004563C0">
        <w:tc>
          <w:tcPr>
            <w:tcW w:w="4534" w:type="dxa"/>
          </w:tcPr>
          <w:p w14:paraId="113DC479" w14:textId="77777777" w:rsidR="00572DC8" w:rsidRDefault="00000000">
            <w:pPr>
              <w:pStyle w:val="Textkrper"/>
              <w:widowControl w:val="0"/>
              <w:rPr>
                <w:i/>
                <w:iCs/>
                <w:szCs w:val="22"/>
                <w:lang w:val="en-US"/>
              </w:rPr>
            </w:pPr>
            <w:r w:rsidRPr="004563C0">
              <w:rPr>
                <w:szCs w:val="22"/>
                <w:lang w:val="en-US"/>
              </w:rPr>
              <w:t>3.</w:t>
            </w:r>
            <w:r>
              <w:rPr>
                <w:i/>
                <w:iCs/>
                <w:szCs w:val="22"/>
                <w:lang w:val="en-US"/>
              </w:rPr>
              <w:tab/>
              <w:t xml:space="preserve">A </w:t>
            </w:r>
            <w:proofErr w:type="spellStart"/>
            <w:r>
              <w:rPr>
                <w:i/>
                <w:iCs/>
                <w:szCs w:val="22"/>
                <w:lang w:val="en-US"/>
              </w:rPr>
              <w:t>solis</w:t>
            </w:r>
            <w:proofErr w:type="spellEnd"/>
            <w:r>
              <w:rPr>
                <w:i/>
                <w:iCs/>
                <w:szCs w:val="22"/>
                <w:lang w:val="en-US"/>
              </w:rPr>
              <w:t xml:space="preserve"> </w:t>
            </w:r>
            <w:proofErr w:type="spellStart"/>
            <w:r>
              <w:rPr>
                <w:i/>
                <w:iCs/>
                <w:szCs w:val="22"/>
                <w:lang w:val="en-US"/>
              </w:rPr>
              <w:t>ortu</w:t>
            </w:r>
            <w:proofErr w:type="spellEnd"/>
            <w:r>
              <w:rPr>
                <w:i/>
                <w:iCs/>
                <w:szCs w:val="22"/>
                <w:lang w:val="en-US"/>
              </w:rPr>
              <w:t xml:space="preserve"> </w:t>
            </w:r>
            <w:proofErr w:type="spellStart"/>
            <w:r>
              <w:rPr>
                <w:i/>
                <w:iCs/>
                <w:szCs w:val="22"/>
                <w:lang w:val="en-US"/>
              </w:rPr>
              <w:t>usque</w:t>
            </w:r>
            <w:proofErr w:type="spellEnd"/>
            <w:r>
              <w:rPr>
                <w:i/>
                <w:iCs/>
                <w:szCs w:val="22"/>
                <w:lang w:val="en-US"/>
              </w:rPr>
              <w:t xml:space="preserve"> </w:t>
            </w:r>
            <w:proofErr w:type="spellStart"/>
            <w:r>
              <w:rPr>
                <w:i/>
                <w:iCs/>
                <w:szCs w:val="22"/>
                <w:lang w:val="en-US"/>
              </w:rPr>
              <w:t>ad</w:t>
            </w:r>
            <w:proofErr w:type="spellEnd"/>
            <w:r>
              <w:rPr>
                <w:i/>
                <w:iCs/>
                <w:szCs w:val="22"/>
                <w:lang w:val="en-US"/>
              </w:rPr>
              <w:t xml:space="preserve"> </w:t>
            </w:r>
            <w:proofErr w:type="spellStart"/>
            <w:r>
              <w:rPr>
                <w:i/>
                <w:iCs/>
                <w:szCs w:val="22"/>
                <w:lang w:val="en-US"/>
              </w:rPr>
              <w:t>occasum</w:t>
            </w:r>
            <w:proofErr w:type="spellEnd"/>
            <w:r>
              <w:rPr>
                <w:i/>
                <w:iCs/>
                <w:szCs w:val="22"/>
                <w:lang w:val="en-US"/>
              </w:rPr>
              <w:t>,</w:t>
            </w:r>
          </w:p>
          <w:p w14:paraId="09A702C5" w14:textId="77777777" w:rsidR="00572DC8" w:rsidRDefault="00000000">
            <w:pPr>
              <w:pStyle w:val="Textkrper"/>
              <w:widowControl w:val="0"/>
              <w:rPr>
                <w:i/>
                <w:iCs/>
                <w:szCs w:val="22"/>
                <w:lang w:val="en-US"/>
              </w:rPr>
            </w:pPr>
            <w:r>
              <w:rPr>
                <w:i/>
                <w:iCs/>
                <w:szCs w:val="22"/>
                <w:lang w:val="en-US"/>
              </w:rPr>
              <w:tab/>
            </w:r>
            <w:proofErr w:type="spellStart"/>
            <w:r>
              <w:rPr>
                <w:i/>
                <w:iCs/>
                <w:szCs w:val="22"/>
                <w:lang w:val="en-US"/>
              </w:rPr>
              <w:t>laudabile</w:t>
            </w:r>
            <w:proofErr w:type="spellEnd"/>
            <w:r>
              <w:rPr>
                <w:i/>
                <w:iCs/>
                <w:szCs w:val="22"/>
                <w:lang w:val="en-US"/>
              </w:rPr>
              <w:t xml:space="preserve"> nomen Domini.</w:t>
            </w:r>
          </w:p>
        </w:tc>
        <w:tc>
          <w:tcPr>
            <w:tcW w:w="4529" w:type="dxa"/>
          </w:tcPr>
          <w:p w14:paraId="6721F001" w14:textId="77777777" w:rsidR="00572DC8" w:rsidRPr="004563C0" w:rsidRDefault="00000000">
            <w:pPr>
              <w:pStyle w:val="Textkrper"/>
              <w:widowControl w:val="0"/>
              <w:rPr>
                <w:i/>
                <w:iCs/>
                <w:szCs w:val="22"/>
                <w:lang w:val="en-GB"/>
              </w:rPr>
            </w:pPr>
            <w:r w:rsidRPr="004563C0">
              <w:rPr>
                <w:szCs w:val="22"/>
                <w:lang w:val="en-GB"/>
              </w:rPr>
              <w:t>3.</w:t>
            </w:r>
            <w:r w:rsidRPr="004563C0">
              <w:rPr>
                <w:i/>
                <w:iCs/>
                <w:szCs w:val="22"/>
                <w:lang w:val="en-GB"/>
              </w:rPr>
              <w:tab/>
              <w:t>From the rising of the sun unto the going</w:t>
            </w:r>
          </w:p>
          <w:p w14:paraId="1C0153E8" w14:textId="77777777" w:rsidR="00572DC8" w:rsidRPr="004563C0" w:rsidRDefault="00000000">
            <w:pPr>
              <w:pStyle w:val="Textkrper"/>
              <w:widowControl w:val="0"/>
              <w:rPr>
                <w:i/>
                <w:iCs/>
                <w:szCs w:val="22"/>
                <w:lang w:val="en-GB"/>
              </w:rPr>
            </w:pPr>
            <w:r w:rsidRPr="004563C0">
              <w:rPr>
                <w:i/>
                <w:iCs/>
                <w:szCs w:val="22"/>
                <w:lang w:val="en-GB"/>
              </w:rPr>
              <w:tab/>
              <w:t xml:space="preserve">down of the same, the name of the Lord is </w:t>
            </w:r>
            <w:r w:rsidRPr="004563C0">
              <w:rPr>
                <w:i/>
                <w:iCs/>
                <w:szCs w:val="22"/>
                <w:lang w:val="en-GB"/>
              </w:rPr>
              <w:tab/>
              <w:t>worthy of praise.</w:t>
            </w:r>
          </w:p>
        </w:tc>
      </w:tr>
      <w:tr w:rsidR="00572DC8" w:rsidRPr="00BF523D" w14:paraId="4E842C24" w14:textId="77777777" w:rsidTr="004563C0">
        <w:tc>
          <w:tcPr>
            <w:tcW w:w="4534" w:type="dxa"/>
          </w:tcPr>
          <w:p w14:paraId="703472AA" w14:textId="77777777" w:rsidR="00572DC8" w:rsidRDefault="00000000">
            <w:pPr>
              <w:pStyle w:val="Textkrper"/>
              <w:widowControl w:val="0"/>
              <w:rPr>
                <w:i/>
                <w:iCs/>
                <w:szCs w:val="22"/>
                <w:lang w:val="en-US"/>
              </w:rPr>
            </w:pPr>
            <w:r w:rsidRPr="004563C0">
              <w:rPr>
                <w:szCs w:val="22"/>
                <w:lang w:val="en-US"/>
              </w:rPr>
              <w:t>4.</w:t>
            </w:r>
            <w:r>
              <w:rPr>
                <w:i/>
                <w:iCs/>
                <w:szCs w:val="22"/>
                <w:lang w:val="en-US"/>
              </w:rPr>
              <w:tab/>
              <w:t>Excelsus super omnes gentes Dominus</w:t>
            </w:r>
          </w:p>
          <w:p w14:paraId="271FE05E" w14:textId="77777777" w:rsidR="00572DC8" w:rsidRDefault="00000000">
            <w:pPr>
              <w:pStyle w:val="Textkrper"/>
              <w:widowControl w:val="0"/>
              <w:rPr>
                <w:i/>
                <w:iCs/>
                <w:szCs w:val="22"/>
                <w:lang w:val="en-US"/>
              </w:rPr>
            </w:pPr>
            <w:r>
              <w:rPr>
                <w:i/>
                <w:iCs/>
                <w:szCs w:val="22"/>
                <w:lang w:val="en-US"/>
              </w:rPr>
              <w:tab/>
              <w:t xml:space="preserve">et super </w:t>
            </w:r>
            <w:proofErr w:type="spellStart"/>
            <w:r>
              <w:rPr>
                <w:i/>
                <w:iCs/>
                <w:szCs w:val="22"/>
                <w:lang w:val="en-US"/>
              </w:rPr>
              <w:t>caelos</w:t>
            </w:r>
            <w:proofErr w:type="spellEnd"/>
            <w:r>
              <w:rPr>
                <w:i/>
                <w:iCs/>
                <w:szCs w:val="22"/>
                <w:lang w:val="en-US"/>
              </w:rPr>
              <w:t xml:space="preserve"> gloria eius.</w:t>
            </w:r>
          </w:p>
        </w:tc>
        <w:tc>
          <w:tcPr>
            <w:tcW w:w="4529" w:type="dxa"/>
          </w:tcPr>
          <w:p w14:paraId="0CEF2C53" w14:textId="77777777" w:rsidR="00572DC8" w:rsidRPr="004563C0" w:rsidRDefault="00000000">
            <w:pPr>
              <w:pStyle w:val="Textkrper"/>
              <w:widowControl w:val="0"/>
              <w:rPr>
                <w:i/>
                <w:iCs/>
                <w:szCs w:val="22"/>
                <w:lang w:val="en-GB"/>
              </w:rPr>
            </w:pPr>
            <w:r w:rsidRPr="004563C0">
              <w:rPr>
                <w:szCs w:val="22"/>
                <w:lang w:val="en-GB"/>
              </w:rPr>
              <w:t>4.</w:t>
            </w:r>
            <w:r w:rsidRPr="004563C0">
              <w:rPr>
                <w:i/>
                <w:iCs/>
                <w:szCs w:val="22"/>
                <w:lang w:val="en-GB"/>
              </w:rPr>
              <w:tab/>
              <w:t xml:space="preserve">The Lord is high above all nations and his </w:t>
            </w:r>
            <w:r w:rsidRPr="004563C0">
              <w:rPr>
                <w:i/>
                <w:iCs/>
                <w:szCs w:val="22"/>
                <w:lang w:val="en-GB"/>
              </w:rPr>
              <w:tab/>
              <w:t>glory above the heavens.</w:t>
            </w:r>
          </w:p>
        </w:tc>
      </w:tr>
      <w:tr w:rsidR="00572DC8" w:rsidRPr="00BF523D" w14:paraId="300B1E6F" w14:textId="77777777" w:rsidTr="004563C0">
        <w:tc>
          <w:tcPr>
            <w:tcW w:w="4534" w:type="dxa"/>
          </w:tcPr>
          <w:p w14:paraId="3F9E3F90" w14:textId="77777777" w:rsidR="00572DC8" w:rsidRDefault="00000000">
            <w:pPr>
              <w:pStyle w:val="Textkrper"/>
              <w:widowControl w:val="0"/>
              <w:rPr>
                <w:i/>
                <w:iCs/>
                <w:szCs w:val="22"/>
                <w:lang w:val="en-US"/>
              </w:rPr>
            </w:pPr>
            <w:r w:rsidRPr="004563C0">
              <w:rPr>
                <w:szCs w:val="22"/>
                <w:lang w:val="en-US"/>
              </w:rPr>
              <w:t>5.</w:t>
            </w:r>
            <w:r>
              <w:rPr>
                <w:i/>
                <w:iCs/>
                <w:szCs w:val="22"/>
                <w:lang w:val="en-US"/>
              </w:rPr>
              <w:tab/>
              <w:t xml:space="preserve">Quis sicut Dominus, Deus </w:t>
            </w:r>
            <w:proofErr w:type="spellStart"/>
            <w:r>
              <w:rPr>
                <w:i/>
                <w:iCs/>
                <w:szCs w:val="22"/>
                <w:lang w:val="en-US"/>
              </w:rPr>
              <w:t>noster</w:t>
            </w:r>
            <w:proofErr w:type="spellEnd"/>
            <w:r>
              <w:rPr>
                <w:i/>
                <w:iCs/>
                <w:szCs w:val="22"/>
                <w:lang w:val="en-US"/>
              </w:rPr>
              <w:t xml:space="preserve">, qui in </w:t>
            </w:r>
            <w:proofErr w:type="spellStart"/>
            <w:r>
              <w:rPr>
                <w:i/>
                <w:iCs/>
                <w:szCs w:val="22"/>
                <w:lang w:val="en-US"/>
              </w:rPr>
              <w:t>altis</w:t>
            </w:r>
            <w:proofErr w:type="spellEnd"/>
          </w:p>
          <w:p w14:paraId="34F95307" w14:textId="419AC2E7" w:rsidR="00572DC8" w:rsidRDefault="00000000">
            <w:pPr>
              <w:pStyle w:val="Textkrper"/>
              <w:widowControl w:val="0"/>
              <w:jc w:val="right"/>
              <w:rPr>
                <w:i/>
                <w:iCs/>
                <w:szCs w:val="22"/>
                <w:lang w:val="en-US"/>
              </w:rPr>
            </w:pPr>
            <w:r w:rsidRPr="004563C0">
              <w:rPr>
                <w:szCs w:val="22"/>
              </w:rPr>
              <w:t>[</w:t>
            </w:r>
            <w:r>
              <w:rPr>
                <w:i/>
                <w:iCs/>
                <w:szCs w:val="22"/>
                <w:lang w:val="en-US"/>
              </w:rPr>
              <w:t>habitat</w:t>
            </w:r>
          </w:p>
          <w:p w14:paraId="5BF2F39B" w14:textId="77777777" w:rsidR="00572DC8" w:rsidRDefault="00000000">
            <w:pPr>
              <w:pStyle w:val="Textkrper"/>
              <w:widowControl w:val="0"/>
              <w:rPr>
                <w:i/>
                <w:iCs/>
                <w:szCs w:val="22"/>
                <w:lang w:val="en-US"/>
              </w:rPr>
            </w:pPr>
            <w:r>
              <w:rPr>
                <w:i/>
                <w:iCs/>
                <w:szCs w:val="22"/>
                <w:lang w:val="en-US"/>
              </w:rPr>
              <w:tab/>
              <w:t xml:space="preserve">et </w:t>
            </w:r>
            <w:proofErr w:type="spellStart"/>
            <w:r>
              <w:rPr>
                <w:i/>
                <w:iCs/>
                <w:szCs w:val="22"/>
                <w:lang w:val="en-US"/>
              </w:rPr>
              <w:t>humilia</w:t>
            </w:r>
            <w:proofErr w:type="spellEnd"/>
            <w:r>
              <w:rPr>
                <w:i/>
                <w:iCs/>
                <w:szCs w:val="22"/>
                <w:lang w:val="en-US"/>
              </w:rPr>
              <w:t xml:space="preserve"> </w:t>
            </w:r>
            <w:proofErr w:type="spellStart"/>
            <w:r>
              <w:rPr>
                <w:i/>
                <w:iCs/>
                <w:szCs w:val="22"/>
                <w:lang w:val="en-US"/>
              </w:rPr>
              <w:t>respicit</w:t>
            </w:r>
            <w:proofErr w:type="spellEnd"/>
            <w:r>
              <w:rPr>
                <w:i/>
                <w:iCs/>
                <w:szCs w:val="22"/>
                <w:lang w:val="en-US"/>
              </w:rPr>
              <w:t xml:space="preserve"> in </w:t>
            </w:r>
            <w:proofErr w:type="spellStart"/>
            <w:r>
              <w:rPr>
                <w:i/>
                <w:iCs/>
                <w:szCs w:val="22"/>
                <w:lang w:val="en-US"/>
              </w:rPr>
              <w:t>caelo</w:t>
            </w:r>
            <w:proofErr w:type="spellEnd"/>
            <w:r>
              <w:rPr>
                <w:i/>
                <w:iCs/>
                <w:szCs w:val="22"/>
                <w:lang w:val="en-US"/>
              </w:rPr>
              <w:t xml:space="preserve"> et in terra.</w:t>
            </w:r>
          </w:p>
        </w:tc>
        <w:tc>
          <w:tcPr>
            <w:tcW w:w="4529" w:type="dxa"/>
          </w:tcPr>
          <w:p w14:paraId="127866C4" w14:textId="77777777" w:rsidR="00572DC8" w:rsidRPr="004563C0" w:rsidRDefault="00000000">
            <w:pPr>
              <w:pStyle w:val="Textkrper"/>
              <w:widowControl w:val="0"/>
              <w:rPr>
                <w:i/>
                <w:iCs/>
                <w:szCs w:val="22"/>
                <w:lang w:val="en-GB"/>
              </w:rPr>
            </w:pPr>
            <w:r w:rsidRPr="004563C0">
              <w:rPr>
                <w:szCs w:val="22"/>
                <w:lang w:val="en-GB"/>
              </w:rPr>
              <w:t>5.</w:t>
            </w:r>
            <w:r w:rsidRPr="004563C0">
              <w:rPr>
                <w:i/>
                <w:iCs/>
                <w:szCs w:val="22"/>
                <w:lang w:val="en-GB"/>
              </w:rPr>
              <w:tab/>
              <w:t xml:space="preserve">Who is as the Lord, our God, who dwelleth on </w:t>
            </w:r>
            <w:r w:rsidRPr="004563C0">
              <w:rPr>
                <w:i/>
                <w:iCs/>
                <w:szCs w:val="22"/>
                <w:lang w:val="en-GB"/>
              </w:rPr>
              <w:tab/>
              <w:t xml:space="preserve">high and </w:t>
            </w:r>
            <w:proofErr w:type="spellStart"/>
            <w:r w:rsidRPr="004563C0">
              <w:rPr>
                <w:i/>
                <w:iCs/>
                <w:szCs w:val="22"/>
                <w:lang w:val="en-GB"/>
              </w:rPr>
              <w:t>looketh</w:t>
            </w:r>
            <w:proofErr w:type="spellEnd"/>
            <w:r w:rsidRPr="004563C0">
              <w:rPr>
                <w:i/>
                <w:iCs/>
                <w:szCs w:val="22"/>
                <w:lang w:val="en-GB"/>
              </w:rPr>
              <w:t xml:space="preserve"> down on the low things in </w:t>
            </w:r>
            <w:r w:rsidRPr="004563C0">
              <w:rPr>
                <w:i/>
                <w:iCs/>
                <w:szCs w:val="22"/>
                <w:lang w:val="en-GB"/>
              </w:rPr>
              <w:tab/>
              <w:t>heaven and in earth.</w:t>
            </w:r>
          </w:p>
        </w:tc>
      </w:tr>
      <w:tr w:rsidR="00572DC8" w:rsidRPr="00BF523D" w14:paraId="4976C1AF" w14:textId="77777777" w:rsidTr="004563C0">
        <w:tc>
          <w:tcPr>
            <w:tcW w:w="4534" w:type="dxa"/>
          </w:tcPr>
          <w:p w14:paraId="359B48C3" w14:textId="77777777" w:rsidR="00572DC8" w:rsidRDefault="00000000">
            <w:pPr>
              <w:pStyle w:val="Textkrper"/>
              <w:widowControl w:val="0"/>
              <w:rPr>
                <w:i/>
                <w:iCs/>
                <w:szCs w:val="22"/>
                <w:lang w:val="en-US"/>
              </w:rPr>
            </w:pPr>
            <w:r w:rsidRPr="004563C0">
              <w:rPr>
                <w:szCs w:val="22"/>
                <w:lang w:val="en-US"/>
              </w:rPr>
              <w:t>6.</w:t>
            </w:r>
            <w:r>
              <w:rPr>
                <w:i/>
                <w:iCs/>
                <w:szCs w:val="22"/>
                <w:lang w:val="en-US"/>
              </w:rPr>
              <w:tab/>
            </w:r>
            <w:proofErr w:type="spellStart"/>
            <w:r>
              <w:rPr>
                <w:i/>
                <w:iCs/>
                <w:szCs w:val="22"/>
                <w:lang w:val="en-US"/>
              </w:rPr>
              <w:t>Suscitans</w:t>
            </w:r>
            <w:proofErr w:type="spellEnd"/>
            <w:r>
              <w:rPr>
                <w:i/>
                <w:iCs/>
                <w:szCs w:val="22"/>
                <w:lang w:val="en-US"/>
              </w:rPr>
              <w:t xml:space="preserve"> a terra </w:t>
            </w:r>
            <w:proofErr w:type="spellStart"/>
            <w:r>
              <w:rPr>
                <w:i/>
                <w:iCs/>
                <w:szCs w:val="22"/>
                <w:lang w:val="en-US"/>
              </w:rPr>
              <w:t>inopem</w:t>
            </w:r>
            <w:proofErr w:type="spellEnd"/>
          </w:p>
          <w:p w14:paraId="214342C6" w14:textId="77777777" w:rsidR="00572DC8" w:rsidRDefault="00000000">
            <w:pPr>
              <w:pStyle w:val="Textkrper"/>
              <w:widowControl w:val="0"/>
              <w:rPr>
                <w:i/>
                <w:iCs/>
                <w:szCs w:val="22"/>
                <w:lang w:val="en-US"/>
              </w:rPr>
            </w:pPr>
            <w:r>
              <w:rPr>
                <w:i/>
                <w:iCs/>
                <w:szCs w:val="22"/>
                <w:lang w:val="en-US"/>
              </w:rPr>
              <w:tab/>
              <w:t xml:space="preserve">et de </w:t>
            </w:r>
            <w:proofErr w:type="spellStart"/>
            <w:r>
              <w:rPr>
                <w:i/>
                <w:iCs/>
                <w:szCs w:val="22"/>
                <w:lang w:val="en-US"/>
              </w:rPr>
              <w:t>stercore</w:t>
            </w:r>
            <w:proofErr w:type="spellEnd"/>
            <w:r>
              <w:rPr>
                <w:i/>
                <w:iCs/>
                <w:szCs w:val="22"/>
                <w:lang w:val="en-US"/>
              </w:rPr>
              <w:t xml:space="preserve"> </w:t>
            </w:r>
            <w:proofErr w:type="spellStart"/>
            <w:r>
              <w:rPr>
                <w:i/>
                <w:iCs/>
                <w:szCs w:val="22"/>
                <w:lang w:val="en-US"/>
              </w:rPr>
              <w:t>erigens</w:t>
            </w:r>
            <w:proofErr w:type="spellEnd"/>
            <w:r>
              <w:rPr>
                <w:i/>
                <w:iCs/>
                <w:szCs w:val="22"/>
                <w:lang w:val="en-US"/>
              </w:rPr>
              <w:t xml:space="preserve"> </w:t>
            </w:r>
            <w:proofErr w:type="spellStart"/>
            <w:r>
              <w:rPr>
                <w:i/>
                <w:iCs/>
                <w:szCs w:val="22"/>
                <w:lang w:val="en-US"/>
              </w:rPr>
              <w:t>pauperem</w:t>
            </w:r>
            <w:proofErr w:type="spellEnd"/>
            <w:r>
              <w:rPr>
                <w:i/>
                <w:iCs/>
                <w:szCs w:val="22"/>
                <w:lang w:val="en-US"/>
              </w:rPr>
              <w:t>.</w:t>
            </w:r>
          </w:p>
        </w:tc>
        <w:tc>
          <w:tcPr>
            <w:tcW w:w="4529" w:type="dxa"/>
          </w:tcPr>
          <w:p w14:paraId="2C6568EB" w14:textId="77777777" w:rsidR="00572DC8" w:rsidRPr="004563C0" w:rsidRDefault="00000000">
            <w:pPr>
              <w:pStyle w:val="Textkrper"/>
              <w:widowControl w:val="0"/>
              <w:rPr>
                <w:i/>
                <w:iCs/>
                <w:szCs w:val="22"/>
                <w:lang w:val="en-GB"/>
              </w:rPr>
            </w:pPr>
            <w:r w:rsidRPr="004563C0">
              <w:rPr>
                <w:szCs w:val="22"/>
                <w:lang w:val="en-GB"/>
              </w:rPr>
              <w:t>6.</w:t>
            </w:r>
            <w:r w:rsidRPr="004563C0">
              <w:rPr>
                <w:i/>
                <w:iCs/>
                <w:szCs w:val="22"/>
                <w:lang w:val="en-GB"/>
              </w:rPr>
              <w:tab/>
              <w:t xml:space="preserve">Raising up the needy from the earth and </w:t>
            </w:r>
            <w:proofErr w:type="gramStart"/>
            <w:r w:rsidRPr="004563C0">
              <w:rPr>
                <w:i/>
                <w:iCs/>
                <w:szCs w:val="22"/>
                <w:lang w:val="en-GB"/>
              </w:rPr>
              <w:t xml:space="preserve">lifting </w:t>
            </w:r>
            <w:r w:rsidRPr="004563C0">
              <w:rPr>
                <w:i/>
                <w:iCs/>
                <w:szCs w:val="22"/>
                <w:lang w:val="en-GB"/>
              </w:rPr>
              <w:tab/>
              <w:t>up</w:t>
            </w:r>
            <w:proofErr w:type="gramEnd"/>
            <w:r w:rsidRPr="004563C0">
              <w:rPr>
                <w:i/>
                <w:iCs/>
                <w:szCs w:val="22"/>
                <w:lang w:val="en-GB"/>
              </w:rPr>
              <w:t xml:space="preserve"> the poor out of the dunghill.</w:t>
            </w:r>
          </w:p>
        </w:tc>
      </w:tr>
      <w:tr w:rsidR="00572DC8" w:rsidRPr="00BF523D" w14:paraId="21730D44" w14:textId="77777777" w:rsidTr="004563C0">
        <w:tc>
          <w:tcPr>
            <w:tcW w:w="4534" w:type="dxa"/>
          </w:tcPr>
          <w:p w14:paraId="6BF126E5" w14:textId="77777777" w:rsidR="00572DC8" w:rsidRDefault="00000000">
            <w:pPr>
              <w:pStyle w:val="Textkrper"/>
              <w:widowControl w:val="0"/>
              <w:rPr>
                <w:i/>
                <w:iCs/>
                <w:szCs w:val="22"/>
                <w:lang w:val="en-US"/>
              </w:rPr>
            </w:pPr>
            <w:r w:rsidRPr="004563C0">
              <w:rPr>
                <w:szCs w:val="22"/>
                <w:lang w:val="en-US"/>
              </w:rPr>
              <w:t>7.</w:t>
            </w:r>
            <w:r>
              <w:rPr>
                <w:i/>
                <w:iCs/>
                <w:szCs w:val="22"/>
                <w:lang w:val="en-US"/>
              </w:rPr>
              <w:tab/>
              <w:t xml:space="preserve">Ut </w:t>
            </w:r>
            <w:proofErr w:type="spellStart"/>
            <w:r>
              <w:rPr>
                <w:i/>
                <w:iCs/>
                <w:szCs w:val="22"/>
                <w:lang w:val="en-US"/>
              </w:rPr>
              <w:t>collocet</w:t>
            </w:r>
            <w:proofErr w:type="spellEnd"/>
            <w:r>
              <w:rPr>
                <w:i/>
                <w:iCs/>
                <w:szCs w:val="22"/>
                <w:lang w:val="en-US"/>
              </w:rPr>
              <w:t xml:space="preserve"> </w:t>
            </w:r>
            <w:proofErr w:type="spellStart"/>
            <w:r>
              <w:rPr>
                <w:i/>
                <w:iCs/>
                <w:szCs w:val="22"/>
                <w:lang w:val="en-US"/>
              </w:rPr>
              <w:t>eum</w:t>
            </w:r>
            <w:proofErr w:type="spellEnd"/>
            <w:r>
              <w:rPr>
                <w:i/>
                <w:iCs/>
                <w:szCs w:val="22"/>
                <w:lang w:val="en-US"/>
              </w:rPr>
              <w:t xml:space="preserve"> cum </w:t>
            </w:r>
            <w:proofErr w:type="spellStart"/>
            <w:r>
              <w:rPr>
                <w:i/>
                <w:iCs/>
                <w:szCs w:val="22"/>
                <w:lang w:val="en-US"/>
              </w:rPr>
              <w:t>principibus</w:t>
            </w:r>
            <w:proofErr w:type="spellEnd"/>
            <w:r>
              <w:rPr>
                <w:i/>
                <w:iCs/>
                <w:szCs w:val="22"/>
                <w:lang w:val="en-US"/>
              </w:rPr>
              <w:t>,</w:t>
            </w:r>
          </w:p>
          <w:p w14:paraId="1D6E149B" w14:textId="77777777" w:rsidR="00572DC8" w:rsidRDefault="00000000">
            <w:pPr>
              <w:pStyle w:val="Textkrper"/>
              <w:widowControl w:val="0"/>
              <w:rPr>
                <w:i/>
                <w:iCs/>
                <w:szCs w:val="22"/>
                <w:lang w:val="en-US"/>
              </w:rPr>
            </w:pPr>
            <w:r>
              <w:rPr>
                <w:i/>
                <w:iCs/>
                <w:szCs w:val="22"/>
                <w:lang w:val="en-US"/>
              </w:rPr>
              <w:tab/>
              <w:t xml:space="preserve">cum </w:t>
            </w:r>
            <w:proofErr w:type="spellStart"/>
            <w:r>
              <w:rPr>
                <w:i/>
                <w:iCs/>
                <w:szCs w:val="22"/>
                <w:lang w:val="en-US"/>
              </w:rPr>
              <w:t>principibus</w:t>
            </w:r>
            <w:proofErr w:type="spellEnd"/>
            <w:r>
              <w:rPr>
                <w:i/>
                <w:iCs/>
                <w:szCs w:val="22"/>
                <w:lang w:val="en-US"/>
              </w:rPr>
              <w:t xml:space="preserve"> populi sui.</w:t>
            </w:r>
          </w:p>
        </w:tc>
        <w:tc>
          <w:tcPr>
            <w:tcW w:w="4529" w:type="dxa"/>
          </w:tcPr>
          <w:p w14:paraId="23194A10" w14:textId="77777777" w:rsidR="00572DC8" w:rsidRPr="004563C0" w:rsidRDefault="00000000">
            <w:pPr>
              <w:pStyle w:val="Textkrper"/>
              <w:widowControl w:val="0"/>
              <w:rPr>
                <w:i/>
                <w:iCs/>
                <w:szCs w:val="22"/>
                <w:lang w:val="en-GB"/>
              </w:rPr>
            </w:pPr>
            <w:r w:rsidRPr="004563C0">
              <w:rPr>
                <w:szCs w:val="22"/>
                <w:lang w:val="en-GB"/>
              </w:rPr>
              <w:t>7.</w:t>
            </w:r>
            <w:r w:rsidRPr="004563C0">
              <w:rPr>
                <w:i/>
                <w:iCs/>
                <w:szCs w:val="22"/>
                <w:lang w:val="en-GB"/>
              </w:rPr>
              <w:tab/>
              <w:t>That he may place him with princes,</w:t>
            </w:r>
          </w:p>
          <w:p w14:paraId="1C3B13CB" w14:textId="77777777" w:rsidR="00572DC8" w:rsidRPr="004563C0" w:rsidRDefault="00000000">
            <w:pPr>
              <w:pStyle w:val="Textkrper"/>
              <w:widowControl w:val="0"/>
              <w:rPr>
                <w:i/>
                <w:iCs/>
                <w:szCs w:val="22"/>
                <w:lang w:val="en-GB"/>
              </w:rPr>
            </w:pPr>
            <w:r w:rsidRPr="004563C0">
              <w:rPr>
                <w:i/>
                <w:iCs/>
                <w:szCs w:val="22"/>
                <w:lang w:val="en-GB"/>
              </w:rPr>
              <w:tab/>
              <w:t>with the princes of his people.</w:t>
            </w:r>
          </w:p>
        </w:tc>
      </w:tr>
      <w:tr w:rsidR="00572DC8" w14:paraId="16B524FC" w14:textId="77777777" w:rsidTr="004563C0">
        <w:tc>
          <w:tcPr>
            <w:tcW w:w="4534" w:type="dxa"/>
          </w:tcPr>
          <w:p w14:paraId="55D0BE39" w14:textId="77777777" w:rsidR="00572DC8" w:rsidRDefault="00000000">
            <w:pPr>
              <w:pStyle w:val="Textkrper"/>
              <w:widowControl w:val="0"/>
              <w:rPr>
                <w:i/>
                <w:iCs/>
                <w:szCs w:val="22"/>
                <w:lang w:val="en-US"/>
              </w:rPr>
            </w:pPr>
            <w:r w:rsidRPr="004563C0">
              <w:rPr>
                <w:szCs w:val="22"/>
                <w:lang w:val="en-US"/>
              </w:rPr>
              <w:t>8.</w:t>
            </w:r>
            <w:r>
              <w:rPr>
                <w:i/>
                <w:iCs/>
                <w:szCs w:val="22"/>
                <w:lang w:val="en-US"/>
              </w:rPr>
              <w:tab/>
              <w:t xml:space="preserve">Qui </w:t>
            </w:r>
            <w:proofErr w:type="spellStart"/>
            <w:r>
              <w:rPr>
                <w:i/>
                <w:iCs/>
                <w:szCs w:val="22"/>
                <w:lang w:val="en-US"/>
              </w:rPr>
              <w:t>habitare</w:t>
            </w:r>
            <w:proofErr w:type="spellEnd"/>
            <w:r>
              <w:rPr>
                <w:i/>
                <w:iCs/>
                <w:szCs w:val="22"/>
                <w:lang w:val="en-US"/>
              </w:rPr>
              <w:t xml:space="preserve"> facit </w:t>
            </w:r>
            <w:proofErr w:type="spellStart"/>
            <w:r>
              <w:rPr>
                <w:i/>
                <w:iCs/>
                <w:szCs w:val="22"/>
                <w:lang w:val="en-US"/>
              </w:rPr>
              <w:t>sterilem</w:t>
            </w:r>
            <w:proofErr w:type="spellEnd"/>
            <w:r>
              <w:rPr>
                <w:i/>
                <w:iCs/>
                <w:szCs w:val="22"/>
                <w:lang w:val="en-US"/>
              </w:rPr>
              <w:t xml:space="preserve"> in domo</w:t>
            </w:r>
          </w:p>
          <w:p w14:paraId="441E665A" w14:textId="77777777" w:rsidR="00572DC8" w:rsidRDefault="00000000">
            <w:pPr>
              <w:pStyle w:val="Textkrper"/>
              <w:widowControl w:val="0"/>
              <w:rPr>
                <w:i/>
                <w:iCs/>
                <w:szCs w:val="22"/>
                <w:lang w:val="en-US"/>
              </w:rPr>
            </w:pPr>
            <w:r>
              <w:rPr>
                <w:i/>
                <w:iCs/>
                <w:szCs w:val="22"/>
                <w:lang w:val="en-US"/>
              </w:rPr>
              <w:tab/>
            </w:r>
            <w:proofErr w:type="spellStart"/>
            <w:r>
              <w:rPr>
                <w:i/>
                <w:iCs/>
                <w:szCs w:val="22"/>
                <w:lang w:val="en-US"/>
              </w:rPr>
              <w:t>matrem</w:t>
            </w:r>
            <w:proofErr w:type="spellEnd"/>
            <w:r>
              <w:rPr>
                <w:i/>
                <w:iCs/>
                <w:szCs w:val="22"/>
                <w:lang w:val="en-US"/>
              </w:rPr>
              <w:t xml:space="preserve"> </w:t>
            </w:r>
            <w:proofErr w:type="spellStart"/>
            <w:r>
              <w:rPr>
                <w:i/>
                <w:iCs/>
                <w:szCs w:val="22"/>
                <w:lang w:val="en-US"/>
              </w:rPr>
              <w:t>filiorum</w:t>
            </w:r>
            <w:proofErr w:type="spellEnd"/>
            <w:r>
              <w:rPr>
                <w:i/>
                <w:iCs/>
                <w:szCs w:val="22"/>
                <w:lang w:val="en-US"/>
              </w:rPr>
              <w:t xml:space="preserve"> </w:t>
            </w:r>
            <w:proofErr w:type="spellStart"/>
            <w:r>
              <w:rPr>
                <w:i/>
                <w:iCs/>
                <w:szCs w:val="22"/>
                <w:lang w:val="en-US"/>
              </w:rPr>
              <w:t>laetantem</w:t>
            </w:r>
            <w:proofErr w:type="spellEnd"/>
            <w:r>
              <w:rPr>
                <w:i/>
                <w:iCs/>
                <w:szCs w:val="22"/>
                <w:lang w:val="en-US"/>
              </w:rPr>
              <w:t>?</w:t>
            </w:r>
          </w:p>
        </w:tc>
        <w:tc>
          <w:tcPr>
            <w:tcW w:w="4529" w:type="dxa"/>
          </w:tcPr>
          <w:p w14:paraId="36FAFCDC" w14:textId="77777777" w:rsidR="004563C0" w:rsidRDefault="00000000">
            <w:pPr>
              <w:pStyle w:val="Textkrper"/>
              <w:widowControl w:val="0"/>
              <w:rPr>
                <w:i/>
                <w:iCs/>
                <w:szCs w:val="22"/>
                <w:lang w:val="en-GB"/>
              </w:rPr>
            </w:pPr>
            <w:r w:rsidRPr="004563C0">
              <w:rPr>
                <w:szCs w:val="22"/>
                <w:lang w:val="en-GB"/>
              </w:rPr>
              <w:t>8.</w:t>
            </w:r>
            <w:r w:rsidRPr="004563C0">
              <w:rPr>
                <w:i/>
                <w:iCs/>
                <w:szCs w:val="22"/>
                <w:lang w:val="en-GB"/>
              </w:rPr>
              <w:tab/>
              <w:t xml:space="preserve">Who maketh a barren woman to dwell in a house </w:t>
            </w:r>
          </w:p>
          <w:p w14:paraId="5D4955C6" w14:textId="55C354D8" w:rsidR="00572DC8" w:rsidRPr="004563C0" w:rsidRDefault="004563C0">
            <w:pPr>
              <w:pStyle w:val="Textkrper"/>
              <w:widowControl w:val="0"/>
              <w:rPr>
                <w:i/>
                <w:iCs/>
                <w:szCs w:val="22"/>
                <w:lang w:val="en-GB"/>
              </w:rPr>
            </w:pPr>
            <w:r w:rsidRPr="004563C0">
              <w:rPr>
                <w:szCs w:val="22"/>
                <w:lang w:val="en-GB"/>
              </w:rPr>
              <w:tab/>
            </w:r>
            <w:r w:rsidRPr="004563C0">
              <w:rPr>
                <w:i/>
                <w:iCs/>
                <w:szCs w:val="22"/>
                <w:lang w:val="en-GB"/>
              </w:rPr>
              <w:t>the joyful mother of children?</w:t>
            </w:r>
          </w:p>
          <w:p w14:paraId="616C66EB" w14:textId="77777777" w:rsidR="00572DC8" w:rsidRDefault="00000000">
            <w:pPr>
              <w:pStyle w:val="Textkrper"/>
              <w:widowControl w:val="0"/>
              <w:rPr>
                <w:i/>
                <w:iCs/>
                <w:szCs w:val="22"/>
              </w:rPr>
            </w:pPr>
            <w:r>
              <w:rPr>
                <w:szCs w:val="22"/>
              </w:rPr>
              <w:t>(</w:t>
            </w:r>
            <w:proofErr w:type="spellStart"/>
            <w:r>
              <w:rPr>
                <w:szCs w:val="22"/>
              </w:rPr>
              <w:t>adapted</w:t>
            </w:r>
            <w:proofErr w:type="spellEnd"/>
            <w:r>
              <w:rPr>
                <w:szCs w:val="22"/>
              </w:rPr>
              <w:t xml:space="preserve"> </w:t>
            </w:r>
            <w:proofErr w:type="spellStart"/>
            <w:r>
              <w:rPr>
                <w:szCs w:val="22"/>
              </w:rPr>
              <w:t>from</w:t>
            </w:r>
            <w:proofErr w:type="spellEnd"/>
            <w:r>
              <w:rPr>
                <w:szCs w:val="22"/>
              </w:rPr>
              <w:t xml:space="preserve"> </w:t>
            </w:r>
            <w:r>
              <w:rPr>
                <w:i/>
                <w:iCs/>
                <w:szCs w:val="22"/>
              </w:rPr>
              <w:t>RDC</w:t>
            </w:r>
            <w:r>
              <w:rPr>
                <w:szCs w:val="22"/>
              </w:rPr>
              <w:t>)</w:t>
            </w:r>
          </w:p>
        </w:tc>
      </w:tr>
      <w:tr w:rsidR="00572DC8" w14:paraId="078F2746" w14:textId="77777777" w:rsidTr="004563C0">
        <w:tc>
          <w:tcPr>
            <w:tcW w:w="4534" w:type="dxa"/>
          </w:tcPr>
          <w:p w14:paraId="3E588255" w14:textId="77777777" w:rsidR="00572DC8" w:rsidRDefault="00000000">
            <w:pPr>
              <w:pStyle w:val="Textkrper"/>
              <w:widowControl w:val="0"/>
              <w:rPr>
                <w:i/>
                <w:iCs/>
              </w:rPr>
            </w:pPr>
            <w:r>
              <w:rPr>
                <w:rFonts w:eastAsia="MS Mincho"/>
                <w:i/>
                <w:iCs/>
                <w:szCs w:val="22"/>
                <w:lang w:val="en-GB"/>
              </w:rPr>
              <w:t xml:space="preserve">Gloria Patri, et Filio, et </w:t>
            </w:r>
            <w:proofErr w:type="spellStart"/>
            <w:r>
              <w:rPr>
                <w:rFonts w:eastAsia="MS Mincho"/>
                <w:i/>
                <w:iCs/>
                <w:szCs w:val="22"/>
                <w:lang w:val="en-GB"/>
              </w:rPr>
              <w:t>Spiritui</w:t>
            </w:r>
            <w:proofErr w:type="spellEnd"/>
            <w:r>
              <w:rPr>
                <w:rFonts w:eastAsia="MS Mincho"/>
                <w:i/>
                <w:iCs/>
                <w:szCs w:val="22"/>
                <w:lang w:val="en-GB"/>
              </w:rPr>
              <w:t xml:space="preserve"> Sancto. Sicut </w:t>
            </w:r>
            <w:proofErr w:type="spellStart"/>
            <w:r>
              <w:rPr>
                <w:rFonts w:eastAsia="MS Mincho"/>
                <w:i/>
                <w:iCs/>
                <w:szCs w:val="22"/>
                <w:lang w:val="en-GB"/>
              </w:rPr>
              <w:t>erat</w:t>
            </w:r>
            <w:proofErr w:type="spellEnd"/>
            <w:r>
              <w:rPr>
                <w:rFonts w:eastAsia="MS Mincho"/>
                <w:i/>
                <w:iCs/>
                <w:szCs w:val="22"/>
                <w:lang w:val="en-GB"/>
              </w:rPr>
              <w:t xml:space="preserve"> in principio, et </w:t>
            </w:r>
            <w:proofErr w:type="spellStart"/>
            <w:r>
              <w:rPr>
                <w:rFonts w:eastAsia="MS Mincho"/>
                <w:i/>
                <w:iCs/>
                <w:szCs w:val="22"/>
                <w:lang w:val="en-GB"/>
              </w:rPr>
              <w:t>nunc</w:t>
            </w:r>
            <w:proofErr w:type="spellEnd"/>
            <w:r>
              <w:rPr>
                <w:rFonts w:eastAsia="MS Mincho"/>
                <w:i/>
                <w:iCs/>
                <w:szCs w:val="22"/>
                <w:lang w:val="en-GB"/>
              </w:rPr>
              <w:t>, et semper, et in saecula saeculorum. Amen.</w:t>
            </w:r>
          </w:p>
        </w:tc>
        <w:tc>
          <w:tcPr>
            <w:tcW w:w="4529" w:type="dxa"/>
          </w:tcPr>
          <w:p w14:paraId="648CC5DA" w14:textId="77777777" w:rsidR="00572DC8" w:rsidRDefault="00000000">
            <w:pPr>
              <w:pStyle w:val="Textkrper"/>
              <w:widowControl w:val="0"/>
              <w:rPr>
                <w:i/>
                <w:iCs/>
              </w:rPr>
            </w:pPr>
            <w:r>
              <w:rPr>
                <w:rFonts w:eastAsia="MS Mincho"/>
                <w:i/>
                <w:iCs/>
                <w:szCs w:val="22"/>
                <w:lang w:val="en-GB"/>
              </w:rPr>
              <w:t>Glory be to the Father, and to the Son, and to the Holy Ghost. As it was in the beginning, is now, and ever shall be, world without end. Amen.</w:t>
            </w:r>
          </w:p>
        </w:tc>
      </w:tr>
    </w:tbl>
    <w:p w14:paraId="702469E9" w14:textId="6CF2CC82" w:rsidR="00572DC8" w:rsidRDefault="00000000">
      <w:pPr>
        <w:pStyle w:val="berschrift2"/>
        <w:rPr>
          <w:szCs w:val="22"/>
          <w:lang w:val="en-GB"/>
        </w:rPr>
      </w:pPr>
      <w:r>
        <w:rPr>
          <w:szCs w:val="22"/>
          <w:lang w:val="en-GB"/>
        </w:rPr>
        <w:t>Text</w:t>
      </w:r>
    </w:p>
    <w:p w14:paraId="5343834A" w14:textId="3713DEDF" w:rsidR="00366FBA" w:rsidRPr="00366FBA" w:rsidRDefault="00366FBA">
      <w:pPr>
        <w:pStyle w:val="Textkrper"/>
        <w:widowControl w:val="0"/>
        <w:rPr>
          <w:szCs w:val="22"/>
          <w:lang w:val="en-US"/>
        </w:rPr>
      </w:pPr>
      <w:r w:rsidRPr="00366FBA">
        <w:rPr>
          <w:szCs w:val="22"/>
          <w:lang w:val="en-GB"/>
        </w:rPr>
        <w:t>The eight</w:t>
      </w:r>
      <w:r>
        <w:rPr>
          <w:szCs w:val="22"/>
          <w:lang w:val="en-GB"/>
        </w:rPr>
        <w:t xml:space="preserve"> </w:t>
      </w:r>
      <w:r w:rsidRPr="00366FBA">
        <w:rPr>
          <w:i/>
          <w:iCs/>
          <w:szCs w:val="22"/>
          <w:lang w:val="en-GB"/>
        </w:rPr>
        <w:t xml:space="preserve">Toni </w:t>
      </w:r>
      <w:proofErr w:type="spellStart"/>
      <w:r w:rsidRPr="00366FBA">
        <w:rPr>
          <w:i/>
          <w:iCs/>
          <w:szCs w:val="22"/>
          <w:lang w:val="en-GB"/>
        </w:rPr>
        <w:t>Psalmorum</w:t>
      </w:r>
      <w:proofErr w:type="spellEnd"/>
      <w:r>
        <w:rPr>
          <w:szCs w:val="22"/>
          <w:lang w:val="en-GB"/>
        </w:rPr>
        <w:t xml:space="preserve"> </w:t>
      </w:r>
      <w:r w:rsidRPr="00366FBA">
        <w:rPr>
          <w:szCs w:val="22"/>
          <w:lang w:val="en-GB"/>
        </w:rPr>
        <w:t xml:space="preserve">are set to the text of the second verse of Psalm 112, which </w:t>
      </w:r>
      <w:r w:rsidR="00BF523D">
        <w:rPr>
          <w:szCs w:val="22"/>
          <w:lang w:val="en-GB"/>
        </w:rPr>
        <w:t xml:space="preserve">in </w:t>
      </w:r>
      <w:r w:rsidR="00BF523D" w:rsidRPr="00BF523D">
        <w:rPr>
          <w:b/>
          <w:bCs/>
          <w:szCs w:val="22"/>
          <w:lang w:val="en-GB"/>
        </w:rPr>
        <w:t>Mun</w:t>
      </w:r>
      <w:r w:rsidR="00BF523D" w:rsidRPr="00BF523D">
        <w:rPr>
          <w:b/>
          <w:bCs/>
          <w:szCs w:val="22"/>
          <w:vertAlign w:val="superscript"/>
          <w:lang w:val="en-GB"/>
        </w:rPr>
        <w:t>3</w:t>
      </w:r>
      <w:r w:rsidR="00BF523D">
        <w:rPr>
          <w:szCs w:val="22"/>
          <w:lang w:val="en-GB"/>
        </w:rPr>
        <w:t xml:space="preserve"> </w:t>
      </w:r>
      <w:r w:rsidRPr="00366FBA">
        <w:rPr>
          <w:szCs w:val="22"/>
          <w:lang w:val="en-GB"/>
        </w:rPr>
        <w:t xml:space="preserve">serves as a model; any other psalm could be adapted to this music. </w:t>
      </w:r>
      <w:r>
        <w:rPr>
          <w:szCs w:val="22"/>
          <w:lang w:val="en-GB"/>
        </w:rPr>
        <w:t>Both t</w:t>
      </w:r>
      <w:r w:rsidRPr="00366FBA">
        <w:rPr>
          <w:szCs w:val="22"/>
          <w:lang w:val="en-GB"/>
        </w:rPr>
        <w:t>he music</w:t>
      </w:r>
      <w:r>
        <w:rPr>
          <w:szCs w:val="22"/>
          <w:lang w:val="en-GB"/>
        </w:rPr>
        <w:t>’</w:t>
      </w:r>
      <w:r w:rsidRPr="00366FBA">
        <w:rPr>
          <w:szCs w:val="22"/>
          <w:lang w:val="en-GB"/>
        </w:rPr>
        <w:t xml:space="preserve">s </w:t>
      </w:r>
      <w:r>
        <w:rPr>
          <w:szCs w:val="22"/>
          <w:lang w:val="en-GB"/>
        </w:rPr>
        <w:t xml:space="preserve">notation and the polyphonic setting as </w:t>
      </w:r>
      <w:proofErr w:type="spellStart"/>
      <w:r w:rsidRPr="00366FBA">
        <w:rPr>
          <w:i/>
          <w:iCs/>
          <w:szCs w:val="22"/>
          <w:lang w:val="en-GB"/>
        </w:rPr>
        <w:t>falsobordone</w:t>
      </w:r>
      <w:proofErr w:type="spellEnd"/>
      <w:r w:rsidRPr="00366FBA">
        <w:rPr>
          <w:szCs w:val="22"/>
          <w:lang w:val="en-GB"/>
        </w:rPr>
        <w:t xml:space="preserve"> reflect this model character (</w:t>
      </w:r>
      <w:r w:rsidRPr="00366FBA">
        <w:rPr>
          <w:szCs w:val="22"/>
          <w:highlight w:val="cyan"/>
          <w:lang w:val="en-GB"/>
        </w:rPr>
        <w:t>see Conventions, pp. x–y</w:t>
      </w:r>
      <w:r w:rsidRPr="00366FBA">
        <w:rPr>
          <w:szCs w:val="22"/>
          <w:lang w:val="en-GB"/>
        </w:rPr>
        <w:t>). The choice of a specific</w:t>
      </w:r>
      <w:r>
        <w:rPr>
          <w:szCs w:val="22"/>
          <w:lang w:val="en-GB"/>
        </w:rPr>
        <w:t xml:space="preserve"> </w:t>
      </w:r>
      <w:r w:rsidRPr="00366FBA">
        <w:rPr>
          <w:i/>
          <w:iCs/>
          <w:szCs w:val="22"/>
          <w:lang w:val="en-GB"/>
        </w:rPr>
        <w:t>tonus</w:t>
      </w:r>
      <w:r>
        <w:rPr>
          <w:szCs w:val="22"/>
          <w:lang w:val="en-GB"/>
        </w:rPr>
        <w:t xml:space="preserve"> </w:t>
      </w:r>
      <w:r w:rsidRPr="00366FBA">
        <w:rPr>
          <w:szCs w:val="22"/>
          <w:lang w:val="en-GB"/>
        </w:rPr>
        <w:t>from the eight provided would depend on the tone used in the antiphon, as the antiphon frames the psalm prayer (see Pfisterer 2025).</w:t>
      </w:r>
    </w:p>
    <w:p w14:paraId="5E0522A6" w14:textId="77777777" w:rsidR="00572DC8" w:rsidRDefault="00000000">
      <w:pPr>
        <w:pStyle w:val="berschrift2"/>
        <w:rPr>
          <w:szCs w:val="22"/>
          <w:lang w:val="en-GB"/>
        </w:rPr>
      </w:pPr>
      <w:r>
        <w:rPr>
          <w:szCs w:val="22"/>
          <w:lang w:val="en-GB"/>
        </w:rPr>
        <w:t>Cantus firmus</w:t>
      </w:r>
    </w:p>
    <w:p w14:paraId="060F1F76" w14:textId="62B09498" w:rsidR="00572DC8" w:rsidRDefault="00000000">
      <w:pPr>
        <w:pStyle w:val="Textkrper"/>
        <w:rPr>
          <w:szCs w:val="22"/>
          <w:lang w:val="en-GB"/>
        </w:rPr>
      </w:pPr>
      <w:r>
        <w:rPr>
          <w:szCs w:val="22"/>
          <w:lang w:val="en-GB"/>
        </w:rPr>
        <w:t xml:space="preserve">The </w:t>
      </w:r>
      <w:r w:rsidR="00366FBA">
        <w:rPr>
          <w:szCs w:val="22"/>
          <w:lang w:val="en-GB"/>
        </w:rPr>
        <w:t xml:space="preserve">tenor primus in Senfl’s </w:t>
      </w:r>
      <w:r>
        <w:rPr>
          <w:i/>
          <w:iCs/>
          <w:szCs w:val="22"/>
          <w:lang w:val="en-GB"/>
        </w:rPr>
        <w:t xml:space="preserve">Toni </w:t>
      </w:r>
      <w:proofErr w:type="spellStart"/>
      <w:r w:rsidR="00BF523D">
        <w:rPr>
          <w:i/>
          <w:iCs/>
          <w:szCs w:val="22"/>
          <w:lang w:val="en-GB"/>
        </w:rPr>
        <w:t>p</w:t>
      </w:r>
      <w:r>
        <w:rPr>
          <w:i/>
          <w:iCs/>
          <w:szCs w:val="22"/>
          <w:lang w:val="en-GB"/>
        </w:rPr>
        <w:t>salmorum</w:t>
      </w:r>
      <w:proofErr w:type="spellEnd"/>
      <w:r w:rsidR="00366FBA" w:rsidRPr="00366FBA">
        <w:rPr>
          <w:szCs w:val="22"/>
          <w:lang w:val="en-GB"/>
        </w:rPr>
        <w:t xml:space="preserve"> </w:t>
      </w:r>
      <w:r>
        <w:rPr>
          <w:szCs w:val="22"/>
          <w:lang w:val="en-GB"/>
        </w:rPr>
        <w:t xml:space="preserve">are the </w:t>
      </w:r>
      <w:r w:rsidR="00366FBA">
        <w:rPr>
          <w:szCs w:val="22"/>
          <w:lang w:val="en-GB"/>
        </w:rPr>
        <w:t xml:space="preserve">eight </w:t>
      </w:r>
      <w:r>
        <w:rPr>
          <w:szCs w:val="22"/>
          <w:lang w:val="en-GB"/>
        </w:rPr>
        <w:t xml:space="preserve">Psalm tones. The Psalm tones have been part of daily practice and were thus so common for contemporary performers, that they are often not included in liturgical books. However, they can be found in monophonic versions and polyphonic compositions in many </w:t>
      </w:r>
      <w:r w:rsidR="00366FBA">
        <w:rPr>
          <w:szCs w:val="22"/>
          <w:lang w:val="en-GB"/>
        </w:rPr>
        <w:t>sixteenth-</w:t>
      </w:r>
      <w:r>
        <w:rPr>
          <w:szCs w:val="22"/>
          <w:lang w:val="en-GB"/>
        </w:rPr>
        <w:t xml:space="preserve">century treatises such as Johannes Cochlaeus’ </w:t>
      </w:r>
      <w:proofErr w:type="spellStart"/>
      <w:r>
        <w:rPr>
          <w:i/>
          <w:iCs/>
          <w:szCs w:val="22"/>
          <w:lang w:val="en-GB"/>
        </w:rPr>
        <w:t>Tetrachordium</w:t>
      </w:r>
      <w:proofErr w:type="spellEnd"/>
      <w:r>
        <w:rPr>
          <w:i/>
          <w:iCs/>
          <w:szCs w:val="22"/>
          <w:lang w:val="en-GB"/>
        </w:rPr>
        <w:t xml:space="preserve"> </w:t>
      </w:r>
      <w:proofErr w:type="spellStart"/>
      <w:r>
        <w:rPr>
          <w:i/>
          <w:iCs/>
          <w:szCs w:val="22"/>
          <w:lang w:val="en-GB"/>
        </w:rPr>
        <w:t>musices</w:t>
      </w:r>
      <w:proofErr w:type="spellEnd"/>
      <w:r>
        <w:rPr>
          <w:szCs w:val="22"/>
          <w:lang w:val="en-GB"/>
        </w:rPr>
        <w:t>, sign. [</w:t>
      </w:r>
      <w:proofErr w:type="spellStart"/>
      <w:r>
        <w:rPr>
          <w:szCs w:val="22"/>
          <w:lang w:val="en-GB"/>
        </w:rPr>
        <w:t>Ciiii</w:t>
      </w:r>
      <w:r>
        <w:rPr>
          <w:szCs w:val="22"/>
          <w:vertAlign w:val="superscript"/>
          <w:lang w:val="en-GB"/>
        </w:rPr>
        <w:t>v</w:t>
      </w:r>
      <w:proofErr w:type="spellEnd"/>
      <w:r>
        <w:rPr>
          <w:szCs w:val="22"/>
          <w:lang w:val="en-GB"/>
        </w:rPr>
        <w:t>]–Di</w:t>
      </w:r>
      <w:r>
        <w:rPr>
          <w:szCs w:val="22"/>
          <w:vertAlign w:val="superscript"/>
          <w:lang w:val="en-GB"/>
        </w:rPr>
        <w:t>v</w:t>
      </w:r>
      <w:r>
        <w:rPr>
          <w:szCs w:val="22"/>
          <w:lang w:val="en-GB"/>
        </w:rPr>
        <w:t xml:space="preserve">, Andreas Vogelsang’s </w:t>
      </w:r>
      <w:proofErr w:type="spellStart"/>
      <w:r>
        <w:rPr>
          <w:i/>
          <w:iCs/>
          <w:szCs w:val="22"/>
          <w:lang w:val="en-GB"/>
        </w:rPr>
        <w:t>Musice</w:t>
      </w:r>
      <w:proofErr w:type="spellEnd"/>
      <w:r>
        <w:rPr>
          <w:i/>
          <w:iCs/>
          <w:szCs w:val="22"/>
          <w:lang w:val="en-GB"/>
        </w:rPr>
        <w:t xml:space="preserve"> active </w:t>
      </w:r>
      <w:proofErr w:type="spellStart"/>
      <w:r>
        <w:rPr>
          <w:i/>
          <w:iCs/>
          <w:szCs w:val="22"/>
          <w:lang w:val="en-GB"/>
        </w:rPr>
        <w:t>micrologus</w:t>
      </w:r>
      <w:proofErr w:type="spellEnd"/>
      <w:r>
        <w:rPr>
          <w:szCs w:val="22"/>
          <w:lang w:val="en-GB"/>
        </w:rPr>
        <w:t xml:space="preserve"> (1519), sign. </w:t>
      </w:r>
      <w:proofErr w:type="spellStart"/>
      <w:r>
        <w:rPr>
          <w:szCs w:val="22"/>
          <w:lang w:val="en-GB"/>
        </w:rPr>
        <w:t>Dii</w:t>
      </w:r>
      <w:r>
        <w:rPr>
          <w:szCs w:val="22"/>
          <w:vertAlign w:val="superscript"/>
          <w:lang w:val="en-GB"/>
        </w:rPr>
        <w:t>r</w:t>
      </w:r>
      <w:proofErr w:type="spellEnd"/>
      <w:r>
        <w:rPr>
          <w:szCs w:val="22"/>
          <w:lang w:val="en-GB"/>
        </w:rPr>
        <w:t>–</w:t>
      </w:r>
      <w:proofErr w:type="spellStart"/>
      <w:r>
        <w:rPr>
          <w:szCs w:val="22"/>
          <w:lang w:val="en-GB"/>
        </w:rPr>
        <w:t>Eii</w:t>
      </w:r>
      <w:r>
        <w:rPr>
          <w:szCs w:val="22"/>
          <w:vertAlign w:val="superscript"/>
          <w:lang w:val="en-GB"/>
        </w:rPr>
        <w:t>r</w:t>
      </w:r>
      <w:proofErr w:type="spellEnd"/>
      <w:r>
        <w:rPr>
          <w:szCs w:val="22"/>
          <w:lang w:val="en-GB"/>
        </w:rPr>
        <w:t xml:space="preserve">, Martin Agricola’s </w:t>
      </w:r>
      <w:r>
        <w:rPr>
          <w:i/>
          <w:iCs/>
          <w:szCs w:val="22"/>
          <w:lang w:val="en-GB"/>
        </w:rPr>
        <w:t xml:space="preserve">Musica </w:t>
      </w:r>
      <w:proofErr w:type="spellStart"/>
      <w:r>
        <w:rPr>
          <w:i/>
          <w:iCs/>
          <w:szCs w:val="22"/>
          <w:lang w:val="en-GB"/>
        </w:rPr>
        <w:t>choralis</w:t>
      </w:r>
      <w:proofErr w:type="spellEnd"/>
      <w:r>
        <w:rPr>
          <w:i/>
          <w:iCs/>
          <w:szCs w:val="22"/>
          <w:lang w:val="en-GB"/>
        </w:rPr>
        <w:t xml:space="preserve"> </w:t>
      </w:r>
      <w:proofErr w:type="spellStart"/>
      <w:r>
        <w:rPr>
          <w:i/>
          <w:iCs/>
          <w:szCs w:val="22"/>
          <w:lang w:val="en-GB"/>
        </w:rPr>
        <w:t>deutsch</w:t>
      </w:r>
      <w:proofErr w:type="spellEnd"/>
      <w:r>
        <w:rPr>
          <w:szCs w:val="22"/>
          <w:lang w:val="en-GB"/>
        </w:rPr>
        <w:t xml:space="preserve"> (1533), sign. </w:t>
      </w:r>
      <w:proofErr w:type="spellStart"/>
      <w:r>
        <w:rPr>
          <w:szCs w:val="22"/>
          <w:lang w:val="en-GB"/>
        </w:rPr>
        <w:t>Diiii</w:t>
      </w:r>
      <w:r>
        <w:rPr>
          <w:szCs w:val="22"/>
          <w:vertAlign w:val="superscript"/>
          <w:lang w:val="en-GB"/>
        </w:rPr>
        <w:t>r</w:t>
      </w:r>
      <w:proofErr w:type="spellEnd"/>
      <w:r>
        <w:rPr>
          <w:szCs w:val="22"/>
          <w:lang w:val="en-GB"/>
        </w:rPr>
        <w:t>–[</w:t>
      </w:r>
      <w:proofErr w:type="spellStart"/>
      <w:r>
        <w:rPr>
          <w:szCs w:val="22"/>
          <w:lang w:val="en-GB"/>
        </w:rPr>
        <w:t>Evii</w:t>
      </w:r>
      <w:r>
        <w:rPr>
          <w:szCs w:val="22"/>
          <w:vertAlign w:val="superscript"/>
          <w:lang w:val="en-GB"/>
        </w:rPr>
        <w:t>v</w:t>
      </w:r>
      <w:proofErr w:type="spellEnd"/>
      <w:r>
        <w:rPr>
          <w:szCs w:val="22"/>
          <w:lang w:val="en-GB"/>
        </w:rPr>
        <w:t xml:space="preserve">], or Auctor Lampadius’ </w:t>
      </w:r>
      <w:r>
        <w:rPr>
          <w:i/>
          <w:iCs/>
          <w:szCs w:val="22"/>
          <w:lang w:val="en-GB"/>
        </w:rPr>
        <w:t xml:space="preserve">Compendium </w:t>
      </w:r>
      <w:proofErr w:type="spellStart"/>
      <w:r>
        <w:rPr>
          <w:i/>
          <w:iCs/>
          <w:szCs w:val="22"/>
          <w:lang w:val="en-GB"/>
        </w:rPr>
        <w:t>musices</w:t>
      </w:r>
      <w:proofErr w:type="spellEnd"/>
      <w:r>
        <w:rPr>
          <w:szCs w:val="22"/>
          <w:lang w:val="en-GB"/>
        </w:rPr>
        <w:t xml:space="preserve"> (1539), fol. </w:t>
      </w:r>
      <w:proofErr w:type="spellStart"/>
      <w:r>
        <w:rPr>
          <w:szCs w:val="22"/>
          <w:lang w:val="en-GB"/>
        </w:rPr>
        <w:t>Cii</w:t>
      </w:r>
      <w:r>
        <w:rPr>
          <w:szCs w:val="22"/>
          <w:vertAlign w:val="superscript"/>
          <w:lang w:val="en-GB"/>
        </w:rPr>
        <w:t>r</w:t>
      </w:r>
      <w:proofErr w:type="spellEnd"/>
      <w:r>
        <w:rPr>
          <w:szCs w:val="22"/>
          <w:lang w:val="en-GB"/>
        </w:rPr>
        <w:t>.</w:t>
      </w:r>
    </w:p>
    <w:p w14:paraId="05AE246B" w14:textId="205C7812" w:rsidR="00572DC8" w:rsidRDefault="00000000">
      <w:pPr>
        <w:pStyle w:val="Textkrper"/>
        <w:rPr>
          <w:szCs w:val="22"/>
          <w:lang w:val="en-GB"/>
        </w:rPr>
      </w:pPr>
      <w:r>
        <w:rPr>
          <w:szCs w:val="22"/>
          <w:lang w:val="en-GB"/>
        </w:rPr>
        <w:t xml:space="preserve">The eight monophonic </w:t>
      </w:r>
      <w:proofErr w:type="spellStart"/>
      <w:r>
        <w:rPr>
          <w:szCs w:val="22"/>
          <w:lang w:val="en-GB"/>
        </w:rPr>
        <w:t>Psalmtones</w:t>
      </w:r>
      <w:proofErr w:type="spellEnd"/>
      <w:r>
        <w:rPr>
          <w:szCs w:val="22"/>
          <w:lang w:val="en-GB"/>
        </w:rPr>
        <w:t xml:space="preserve"> set before the polyphony have been reconstructed </w:t>
      </w:r>
      <w:proofErr w:type="gramStart"/>
      <w:r>
        <w:rPr>
          <w:szCs w:val="22"/>
          <w:lang w:val="en-GB"/>
        </w:rPr>
        <w:t>on the basis of</w:t>
      </w:r>
      <w:proofErr w:type="gramEnd"/>
      <w:r>
        <w:rPr>
          <w:szCs w:val="22"/>
          <w:lang w:val="en-GB"/>
        </w:rPr>
        <w:t xml:space="preserve"> </w:t>
      </w:r>
      <w:r w:rsidR="00366FBA">
        <w:rPr>
          <w:szCs w:val="22"/>
          <w:lang w:val="en-GB"/>
        </w:rPr>
        <w:t xml:space="preserve">the </w:t>
      </w:r>
      <w:r>
        <w:rPr>
          <w:szCs w:val="22"/>
          <w:lang w:val="en-GB"/>
        </w:rPr>
        <w:t xml:space="preserve">tenor </w:t>
      </w:r>
      <w:r w:rsidR="00366FBA">
        <w:rPr>
          <w:szCs w:val="22"/>
          <w:lang w:val="en-GB"/>
        </w:rPr>
        <w:t xml:space="preserve">primus </w:t>
      </w:r>
      <w:r>
        <w:rPr>
          <w:szCs w:val="22"/>
          <w:lang w:val="en-GB"/>
        </w:rPr>
        <w:t xml:space="preserve">and </w:t>
      </w:r>
      <w:r w:rsidRPr="00366FBA">
        <w:rPr>
          <w:b/>
          <w:bCs/>
          <w:szCs w:val="22"/>
          <w:lang w:val="en-GB"/>
        </w:rPr>
        <w:t>Vogelsang</w:t>
      </w:r>
      <w:r w:rsidR="00366FBA" w:rsidRPr="00366FBA">
        <w:rPr>
          <w:b/>
          <w:bCs/>
          <w:szCs w:val="22"/>
          <w:lang w:val="en-GB"/>
        </w:rPr>
        <w:t xml:space="preserve"> </w:t>
      </w:r>
      <w:r w:rsidRPr="00366FBA">
        <w:rPr>
          <w:b/>
          <w:bCs/>
          <w:szCs w:val="22"/>
          <w:lang w:val="en-GB"/>
        </w:rPr>
        <w:t>(1519)</w:t>
      </w:r>
      <w:r>
        <w:rPr>
          <w:szCs w:val="22"/>
          <w:lang w:val="en-GB"/>
        </w:rPr>
        <w:t>.</w:t>
      </w:r>
    </w:p>
    <w:p w14:paraId="04B7D6F2" w14:textId="77777777" w:rsidR="00572DC8" w:rsidRDefault="00000000">
      <w:pPr>
        <w:pStyle w:val="berschrift2"/>
      </w:pPr>
      <w:r>
        <w:rPr>
          <w:szCs w:val="22"/>
          <w:lang w:val="en-GB"/>
        </w:rPr>
        <w:t>Unique Source</w:t>
      </w:r>
    </w:p>
    <w:tbl>
      <w:tblPr>
        <w:tblW w:w="8900" w:type="dxa"/>
        <w:tblInd w:w="17" w:type="dxa"/>
        <w:tblLayout w:type="fixed"/>
        <w:tblLook w:val="0000" w:firstRow="0" w:lastRow="0" w:firstColumn="0" w:lastColumn="0" w:noHBand="0" w:noVBand="0"/>
      </w:tblPr>
      <w:tblGrid>
        <w:gridCol w:w="809"/>
        <w:gridCol w:w="8091"/>
      </w:tblGrid>
      <w:tr w:rsidR="00572DC8" w14:paraId="1020672F" w14:textId="77777777">
        <w:tc>
          <w:tcPr>
            <w:tcW w:w="809" w:type="dxa"/>
          </w:tcPr>
          <w:p w14:paraId="1BBDACA0" w14:textId="77777777" w:rsidR="00572DC8" w:rsidRDefault="00000000">
            <w:pPr>
              <w:pStyle w:val="Textkrper"/>
              <w:widowControl w:val="0"/>
              <w:rPr>
                <w:b/>
                <w:szCs w:val="22"/>
                <w:lang w:val="en-GB"/>
              </w:rPr>
            </w:pPr>
            <w:r>
              <w:rPr>
                <w:b/>
                <w:szCs w:val="22"/>
                <w:lang w:val="en-GB"/>
              </w:rPr>
              <w:t>Mun</w:t>
            </w:r>
            <w:r>
              <w:rPr>
                <w:b/>
                <w:szCs w:val="22"/>
                <w:vertAlign w:val="superscript"/>
                <w:lang w:val="en-GB"/>
              </w:rPr>
              <w:t>3</w:t>
            </w:r>
          </w:p>
        </w:tc>
        <w:tc>
          <w:tcPr>
            <w:tcW w:w="8090" w:type="dxa"/>
          </w:tcPr>
          <w:p w14:paraId="56943E21" w14:textId="32477566" w:rsidR="00572DC8" w:rsidRDefault="00000000">
            <w:pPr>
              <w:pStyle w:val="Textkrper"/>
              <w:widowControl w:val="0"/>
              <w:rPr>
                <w:szCs w:val="22"/>
                <w:lang w:val="en-GB"/>
              </w:rPr>
            </w:pPr>
            <w:r>
              <w:rPr>
                <w:szCs w:val="22"/>
                <w:lang w:val="en-GB"/>
              </w:rPr>
              <w:t>D-</w:t>
            </w:r>
            <w:proofErr w:type="spellStart"/>
            <w:r>
              <w:rPr>
                <w:szCs w:val="22"/>
                <w:lang w:val="en-GB"/>
              </w:rPr>
              <w:t>Mbs</w:t>
            </w:r>
            <w:proofErr w:type="spellEnd"/>
            <w:r>
              <w:rPr>
                <w:szCs w:val="22"/>
                <w:lang w:val="en-GB"/>
              </w:rPr>
              <w:t xml:space="preserve"> </w:t>
            </w:r>
            <w:proofErr w:type="spellStart"/>
            <w:r>
              <w:rPr>
                <w:szCs w:val="22"/>
                <w:lang w:val="en-GB"/>
              </w:rPr>
              <w:t>Mus.ms.</w:t>
            </w:r>
            <w:proofErr w:type="spellEnd"/>
            <w:r>
              <w:rPr>
                <w:szCs w:val="22"/>
                <w:lang w:val="en-GB"/>
              </w:rPr>
              <w:t xml:space="preserve"> 52, [no. 1], fols. 1</w:t>
            </w:r>
            <w:r>
              <w:rPr>
                <w:szCs w:val="22"/>
                <w:vertAlign w:val="superscript"/>
                <w:lang w:val="en-GB"/>
              </w:rPr>
              <w:t>v</w:t>
            </w:r>
            <w:r>
              <w:rPr>
                <w:szCs w:val="22"/>
                <w:lang w:val="en-GB"/>
              </w:rPr>
              <w:t>–9</w:t>
            </w:r>
            <w:r>
              <w:rPr>
                <w:szCs w:val="22"/>
                <w:vertAlign w:val="superscript"/>
                <w:lang w:val="en-GB"/>
              </w:rPr>
              <w:t>r</w:t>
            </w:r>
            <w:r>
              <w:rPr>
                <w:szCs w:val="22"/>
                <w:lang w:val="en-GB"/>
              </w:rPr>
              <w:t xml:space="preserve"> (Ct, T1, T2, B), </w:t>
            </w:r>
            <w:r>
              <w:rPr>
                <w:i/>
                <w:iCs/>
                <w:szCs w:val="22"/>
                <w:lang w:val="en-GB"/>
              </w:rPr>
              <w:t xml:space="preserve">Lud: </w:t>
            </w:r>
            <w:proofErr w:type="spellStart"/>
            <w:r>
              <w:rPr>
                <w:i/>
                <w:iCs/>
                <w:szCs w:val="22"/>
                <w:lang w:val="en-GB"/>
              </w:rPr>
              <w:t>Sennfl</w:t>
            </w:r>
            <w:proofErr w:type="spellEnd"/>
            <w:r>
              <w:rPr>
                <w:szCs w:val="22"/>
                <w:lang w:val="en-GB"/>
              </w:rPr>
              <w:t>., text in all voices</w:t>
            </w:r>
          </w:p>
        </w:tc>
      </w:tr>
    </w:tbl>
    <w:p w14:paraId="46233ED4" w14:textId="77777777" w:rsidR="00572DC8" w:rsidRDefault="00000000">
      <w:pPr>
        <w:pStyle w:val="berschrift2"/>
      </w:pPr>
      <w:r>
        <w:rPr>
          <w:szCs w:val="22"/>
          <w:lang w:val="en-GB"/>
        </w:rPr>
        <w:t>Critical Notes</w:t>
      </w:r>
    </w:p>
    <w:p w14:paraId="512E332A" w14:textId="2188C3F3" w:rsidR="00572DC8" w:rsidRPr="004563C0" w:rsidRDefault="00000000">
      <w:pPr>
        <w:pStyle w:val="berschrift3"/>
        <w:rPr>
          <w:lang w:val="en-GB"/>
        </w:rPr>
      </w:pPr>
      <w:r>
        <w:rPr>
          <w:szCs w:val="22"/>
          <w:lang w:val="en-GB"/>
        </w:rPr>
        <w:t>Directions and/or non-verbal signs</w:t>
      </w:r>
    </w:p>
    <w:tbl>
      <w:tblPr>
        <w:tblStyle w:val="Tabellenraster"/>
        <w:tblW w:w="6959" w:type="dxa"/>
        <w:tblInd w:w="41" w:type="dxa"/>
        <w:tblLayout w:type="fixed"/>
        <w:tblLook w:val="04A0" w:firstRow="1" w:lastRow="0" w:firstColumn="1" w:lastColumn="0" w:noHBand="0" w:noVBand="1"/>
      </w:tblPr>
      <w:tblGrid>
        <w:gridCol w:w="2365"/>
        <w:gridCol w:w="2297"/>
        <w:gridCol w:w="2297"/>
      </w:tblGrid>
      <w:tr w:rsidR="00BF523D" w14:paraId="2392A7E1" w14:textId="77777777" w:rsidTr="00366FBA">
        <w:tc>
          <w:tcPr>
            <w:tcW w:w="2365" w:type="dxa"/>
            <w:tcBorders>
              <w:top w:val="nil"/>
              <w:left w:val="nil"/>
              <w:bottom w:val="nil"/>
              <w:right w:val="nil"/>
            </w:tcBorders>
          </w:tcPr>
          <w:p w14:paraId="0022908C" w14:textId="19A31C7E" w:rsidR="00BF523D" w:rsidRDefault="00BF523D">
            <w:pPr>
              <w:pStyle w:val="Textkrper"/>
              <w:widowControl w:val="0"/>
              <w:numPr>
                <w:ilvl w:val="0"/>
                <w:numId w:val="3"/>
              </w:numPr>
              <w:rPr>
                <w:szCs w:val="22"/>
                <w:lang w:val="en-GB"/>
              </w:rPr>
            </w:pPr>
            <w:r>
              <w:rPr>
                <w:szCs w:val="22"/>
                <w:lang w:val="en-GB"/>
              </w:rPr>
              <w:t>Primus Tonus</w:t>
            </w:r>
          </w:p>
        </w:tc>
        <w:tc>
          <w:tcPr>
            <w:tcW w:w="2297" w:type="dxa"/>
            <w:tcBorders>
              <w:top w:val="nil"/>
              <w:left w:val="nil"/>
              <w:bottom w:val="nil"/>
              <w:right w:val="nil"/>
            </w:tcBorders>
          </w:tcPr>
          <w:p w14:paraId="490FFD96" w14:textId="77777777" w:rsidR="00BF523D" w:rsidRDefault="00BF523D">
            <w:pPr>
              <w:pStyle w:val="Textkrper"/>
              <w:widowControl w:val="0"/>
              <w:numPr>
                <w:ilvl w:val="0"/>
                <w:numId w:val="3"/>
              </w:numPr>
              <w:rPr>
                <w:szCs w:val="22"/>
                <w:lang w:val="en-GB"/>
              </w:rPr>
            </w:pPr>
          </w:p>
        </w:tc>
        <w:tc>
          <w:tcPr>
            <w:tcW w:w="2297" w:type="dxa"/>
            <w:tcBorders>
              <w:top w:val="nil"/>
              <w:left w:val="nil"/>
              <w:bottom w:val="nil"/>
              <w:right w:val="nil"/>
            </w:tcBorders>
          </w:tcPr>
          <w:p w14:paraId="05803C36" w14:textId="6CFB9C68" w:rsidR="00BF523D" w:rsidRDefault="00BF523D">
            <w:pPr>
              <w:pStyle w:val="Textkrper"/>
              <w:widowControl w:val="0"/>
              <w:numPr>
                <w:ilvl w:val="0"/>
                <w:numId w:val="3"/>
              </w:numPr>
              <w:rPr>
                <w:szCs w:val="22"/>
                <w:lang w:val="en-GB"/>
              </w:rPr>
            </w:pPr>
            <w:r>
              <w:rPr>
                <w:i/>
                <w:iCs/>
                <w:szCs w:val="22"/>
                <w:lang w:val="en-GB"/>
              </w:rPr>
              <w:t xml:space="preserve">Ad </w:t>
            </w:r>
            <w:proofErr w:type="spellStart"/>
            <w:r>
              <w:rPr>
                <w:i/>
                <w:iCs/>
                <w:szCs w:val="22"/>
                <w:lang w:val="en-GB"/>
              </w:rPr>
              <w:t>Æquales</w:t>
            </w:r>
            <w:proofErr w:type="spellEnd"/>
            <w:r>
              <w:rPr>
                <w:i/>
                <w:iCs/>
                <w:szCs w:val="22"/>
                <w:lang w:val="en-GB"/>
              </w:rPr>
              <w:t xml:space="preserve"> voces:</w:t>
            </w:r>
          </w:p>
        </w:tc>
      </w:tr>
      <w:tr w:rsidR="005E0801" w:rsidRPr="005E0801" w14:paraId="60F6CB59" w14:textId="77777777" w:rsidTr="00366FBA">
        <w:tc>
          <w:tcPr>
            <w:tcW w:w="2365" w:type="dxa"/>
            <w:tcBorders>
              <w:top w:val="nil"/>
              <w:left w:val="nil"/>
              <w:bottom w:val="nil"/>
              <w:right w:val="nil"/>
            </w:tcBorders>
          </w:tcPr>
          <w:p w14:paraId="64FC2CFE" w14:textId="20812C60" w:rsidR="005E0801" w:rsidRDefault="005E0801">
            <w:pPr>
              <w:pStyle w:val="Textkrper"/>
              <w:widowControl w:val="0"/>
              <w:numPr>
                <w:ilvl w:val="0"/>
                <w:numId w:val="3"/>
              </w:numPr>
              <w:rPr>
                <w:szCs w:val="22"/>
                <w:lang w:val="en-GB"/>
              </w:rPr>
            </w:pPr>
            <w:r>
              <w:rPr>
                <w:szCs w:val="22"/>
                <w:lang w:val="en-GB"/>
              </w:rPr>
              <w:t>Primus Tonus</w:t>
            </w:r>
          </w:p>
        </w:tc>
        <w:tc>
          <w:tcPr>
            <w:tcW w:w="2297" w:type="dxa"/>
            <w:tcBorders>
              <w:top w:val="nil"/>
              <w:left w:val="nil"/>
              <w:bottom w:val="nil"/>
              <w:right w:val="nil"/>
            </w:tcBorders>
          </w:tcPr>
          <w:p w14:paraId="3956EC7B" w14:textId="1690204A" w:rsidR="005E0801" w:rsidRDefault="005E0801">
            <w:pPr>
              <w:pStyle w:val="Textkrper"/>
              <w:widowControl w:val="0"/>
              <w:numPr>
                <w:ilvl w:val="0"/>
                <w:numId w:val="3"/>
              </w:numPr>
              <w:rPr>
                <w:szCs w:val="22"/>
                <w:lang w:val="en-GB"/>
              </w:rPr>
            </w:pPr>
            <w:r>
              <w:rPr>
                <w:szCs w:val="22"/>
                <w:lang w:val="en-GB"/>
              </w:rPr>
              <w:t>B</w:t>
            </w:r>
          </w:p>
        </w:tc>
        <w:tc>
          <w:tcPr>
            <w:tcW w:w="2297" w:type="dxa"/>
            <w:tcBorders>
              <w:top w:val="nil"/>
              <w:left w:val="nil"/>
              <w:bottom w:val="nil"/>
              <w:right w:val="nil"/>
            </w:tcBorders>
          </w:tcPr>
          <w:p w14:paraId="56BB0D37" w14:textId="1DBF17F0" w:rsidR="005E0801" w:rsidRDefault="005E0801">
            <w:pPr>
              <w:pStyle w:val="Textkrper"/>
              <w:widowControl w:val="0"/>
              <w:numPr>
                <w:ilvl w:val="0"/>
                <w:numId w:val="3"/>
              </w:numPr>
              <w:rPr>
                <w:i/>
                <w:iCs/>
                <w:szCs w:val="22"/>
                <w:lang w:val="en-GB"/>
              </w:rPr>
            </w:pPr>
            <w:r>
              <w:rPr>
                <w:szCs w:val="22"/>
                <w:lang w:val="en-GB"/>
              </w:rPr>
              <w:t xml:space="preserve">staff signature </w:t>
            </w:r>
            <w:r>
              <w:rPr>
                <w:i/>
                <w:iCs/>
                <w:szCs w:val="22"/>
                <w:lang w:val="en-GB"/>
              </w:rPr>
              <w:t>b</w:t>
            </w:r>
            <w:r>
              <w:rPr>
                <w:szCs w:val="22"/>
                <w:lang w:val="en-GB"/>
              </w:rPr>
              <w:t>{</w:t>
            </w:r>
            <w:r w:rsidRPr="005E0801">
              <w:rPr>
                <w:szCs w:val="22"/>
                <w:highlight w:val="cyan"/>
                <w:lang w:val="en-GB"/>
              </w:rPr>
              <w:t>flat</w:t>
            </w:r>
            <w:r>
              <w:rPr>
                <w:szCs w:val="22"/>
                <w:lang w:val="en-GB"/>
              </w:rPr>
              <w:t>} added later</w:t>
            </w:r>
          </w:p>
        </w:tc>
      </w:tr>
      <w:tr w:rsidR="00366FBA" w14:paraId="144AD2E2" w14:textId="77777777" w:rsidTr="00366FBA">
        <w:tc>
          <w:tcPr>
            <w:tcW w:w="2365" w:type="dxa"/>
            <w:tcBorders>
              <w:top w:val="nil"/>
              <w:left w:val="nil"/>
              <w:bottom w:val="nil"/>
              <w:right w:val="nil"/>
            </w:tcBorders>
          </w:tcPr>
          <w:p w14:paraId="746DBE87" w14:textId="77777777" w:rsidR="00366FBA" w:rsidRDefault="00366FBA">
            <w:pPr>
              <w:pStyle w:val="Textkrper"/>
              <w:widowControl w:val="0"/>
              <w:numPr>
                <w:ilvl w:val="0"/>
                <w:numId w:val="3"/>
              </w:numPr>
              <w:rPr>
                <w:szCs w:val="22"/>
                <w:lang w:val="en-GB"/>
              </w:rPr>
            </w:pPr>
            <w:r>
              <w:rPr>
                <w:szCs w:val="22"/>
                <w:lang w:val="en-GB"/>
              </w:rPr>
              <w:t>Primus Tonus, final note</w:t>
            </w:r>
          </w:p>
        </w:tc>
        <w:tc>
          <w:tcPr>
            <w:tcW w:w="2297" w:type="dxa"/>
            <w:tcBorders>
              <w:top w:val="nil"/>
              <w:left w:val="nil"/>
              <w:bottom w:val="nil"/>
              <w:right w:val="nil"/>
            </w:tcBorders>
          </w:tcPr>
          <w:p w14:paraId="31332CF1" w14:textId="77777777" w:rsidR="00366FBA" w:rsidRDefault="00366FBA">
            <w:pPr>
              <w:pStyle w:val="Textkrper"/>
              <w:widowControl w:val="0"/>
              <w:numPr>
                <w:ilvl w:val="0"/>
                <w:numId w:val="3"/>
              </w:numPr>
              <w:rPr>
                <w:szCs w:val="22"/>
                <w:lang w:val="en-GB"/>
              </w:rPr>
            </w:pPr>
            <w:r>
              <w:rPr>
                <w:szCs w:val="22"/>
                <w:lang w:val="en-GB"/>
              </w:rPr>
              <w:t>Ct, T1, B</w:t>
            </w:r>
          </w:p>
        </w:tc>
        <w:tc>
          <w:tcPr>
            <w:tcW w:w="2297" w:type="dxa"/>
            <w:tcBorders>
              <w:top w:val="nil"/>
              <w:left w:val="nil"/>
              <w:bottom w:val="nil"/>
              <w:right w:val="nil"/>
            </w:tcBorders>
          </w:tcPr>
          <w:p w14:paraId="7AB531F7" w14:textId="1FCC3400" w:rsidR="00366FBA" w:rsidRDefault="00366FBA">
            <w:pPr>
              <w:pStyle w:val="Textkrper"/>
              <w:widowControl w:val="0"/>
              <w:numPr>
                <w:ilvl w:val="0"/>
                <w:numId w:val="3"/>
              </w:numPr>
              <w:rPr>
                <w:szCs w:val="22"/>
                <w:lang w:val="en-GB"/>
              </w:rPr>
            </w:pPr>
            <w:r>
              <w:rPr>
                <w:szCs w:val="22"/>
                <w:lang w:val="en-GB"/>
              </w:rPr>
              <w:t>{</w:t>
            </w:r>
            <w:r w:rsidRPr="00366FBA">
              <w:rPr>
                <w:szCs w:val="22"/>
                <w:highlight w:val="cyan"/>
                <w:lang w:val="en-GB"/>
              </w:rPr>
              <w:t>fermata</w:t>
            </w:r>
            <w:r>
              <w:rPr>
                <w:szCs w:val="22"/>
                <w:lang w:val="en-GB"/>
              </w:rPr>
              <w:t>}</w:t>
            </w:r>
          </w:p>
        </w:tc>
      </w:tr>
      <w:tr w:rsidR="00BF523D" w14:paraId="7B8DD307" w14:textId="77777777" w:rsidTr="00366FBA">
        <w:tc>
          <w:tcPr>
            <w:tcW w:w="2365" w:type="dxa"/>
            <w:tcBorders>
              <w:top w:val="nil"/>
              <w:left w:val="nil"/>
              <w:bottom w:val="nil"/>
              <w:right w:val="nil"/>
            </w:tcBorders>
          </w:tcPr>
          <w:p w14:paraId="7A31AEB3" w14:textId="02CA97A4" w:rsidR="00BF523D" w:rsidRDefault="00BF523D">
            <w:pPr>
              <w:pStyle w:val="Textkrper"/>
              <w:widowControl w:val="0"/>
              <w:numPr>
                <w:ilvl w:val="0"/>
                <w:numId w:val="3"/>
              </w:numPr>
              <w:rPr>
                <w:szCs w:val="22"/>
                <w:lang w:val="en-GB"/>
              </w:rPr>
            </w:pPr>
            <w:r>
              <w:rPr>
                <w:szCs w:val="22"/>
                <w:lang w:val="en-GB"/>
              </w:rPr>
              <w:t>Secundus Tonus</w:t>
            </w:r>
          </w:p>
        </w:tc>
        <w:tc>
          <w:tcPr>
            <w:tcW w:w="2297" w:type="dxa"/>
            <w:tcBorders>
              <w:top w:val="nil"/>
              <w:left w:val="nil"/>
              <w:bottom w:val="nil"/>
              <w:right w:val="nil"/>
            </w:tcBorders>
          </w:tcPr>
          <w:p w14:paraId="5F081032" w14:textId="77777777" w:rsidR="00BF523D" w:rsidRDefault="00BF523D">
            <w:pPr>
              <w:pStyle w:val="Textkrper"/>
              <w:widowControl w:val="0"/>
              <w:numPr>
                <w:ilvl w:val="0"/>
                <w:numId w:val="3"/>
              </w:numPr>
              <w:rPr>
                <w:szCs w:val="22"/>
                <w:lang w:val="en-GB"/>
              </w:rPr>
            </w:pPr>
          </w:p>
        </w:tc>
        <w:tc>
          <w:tcPr>
            <w:tcW w:w="2297" w:type="dxa"/>
            <w:tcBorders>
              <w:top w:val="nil"/>
              <w:left w:val="nil"/>
              <w:bottom w:val="nil"/>
              <w:right w:val="nil"/>
            </w:tcBorders>
          </w:tcPr>
          <w:p w14:paraId="53624214" w14:textId="4FBCE5AF" w:rsidR="00BF523D" w:rsidRDefault="00BF523D">
            <w:pPr>
              <w:pStyle w:val="Textkrper"/>
              <w:widowControl w:val="0"/>
              <w:numPr>
                <w:ilvl w:val="0"/>
                <w:numId w:val="3"/>
              </w:numPr>
              <w:rPr>
                <w:szCs w:val="22"/>
                <w:lang w:val="en-GB"/>
              </w:rPr>
            </w:pPr>
            <w:r>
              <w:rPr>
                <w:i/>
                <w:iCs/>
                <w:szCs w:val="22"/>
                <w:lang w:val="en-GB"/>
              </w:rPr>
              <w:t xml:space="preserve">Ad voces </w:t>
            </w:r>
            <w:proofErr w:type="spellStart"/>
            <w:r>
              <w:rPr>
                <w:i/>
                <w:iCs/>
                <w:szCs w:val="22"/>
                <w:lang w:val="en-GB"/>
              </w:rPr>
              <w:t>Æquales</w:t>
            </w:r>
            <w:proofErr w:type="spellEnd"/>
            <w:r>
              <w:rPr>
                <w:i/>
                <w:iCs/>
                <w:szCs w:val="22"/>
                <w:lang w:val="en-GB"/>
              </w:rPr>
              <w:t>:</w:t>
            </w:r>
          </w:p>
        </w:tc>
      </w:tr>
      <w:tr w:rsidR="00BF523D" w14:paraId="764AEEB0" w14:textId="77777777" w:rsidTr="00366FBA">
        <w:tc>
          <w:tcPr>
            <w:tcW w:w="2365" w:type="dxa"/>
            <w:tcBorders>
              <w:top w:val="nil"/>
              <w:left w:val="nil"/>
              <w:bottom w:val="nil"/>
              <w:right w:val="nil"/>
            </w:tcBorders>
          </w:tcPr>
          <w:p w14:paraId="1954414E" w14:textId="230F6F32" w:rsidR="00BF523D" w:rsidRDefault="00BF523D">
            <w:pPr>
              <w:pStyle w:val="Textkrper"/>
              <w:widowControl w:val="0"/>
              <w:numPr>
                <w:ilvl w:val="0"/>
                <w:numId w:val="3"/>
              </w:numPr>
              <w:rPr>
                <w:szCs w:val="22"/>
                <w:lang w:val="en-GB"/>
              </w:rPr>
            </w:pPr>
            <w:r>
              <w:rPr>
                <w:szCs w:val="22"/>
                <w:lang w:val="en-GB"/>
              </w:rPr>
              <w:lastRenderedPageBreak/>
              <w:t>Tertius Tonus</w:t>
            </w:r>
          </w:p>
        </w:tc>
        <w:tc>
          <w:tcPr>
            <w:tcW w:w="2297" w:type="dxa"/>
            <w:tcBorders>
              <w:top w:val="nil"/>
              <w:left w:val="nil"/>
              <w:bottom w:val="nil"/>
              <w:right w:val="nil"/>
            </w:tcBorders>
          </w:tcPr>
          <w:p w14:paraId="505A0CCD" w14:textId="77777777" w:rsidR="00BF523D" w:rsidRDefault="00BF523D">
            <w:pPr>
              <w:pStyle w:val="Textkrper"/>
              <w:widowControl w:val="0"/>
              <w:numPr>
                <w:ilvl w:val="0"/>
                <w:numId w:val="3"/>
              </w:numPr>
              <w:rPr>
                <w:szCs w:val="22"/>
                <w:lang w:val="en-GB"/>
              </w:rPr>
            </w:pPr>
          </w:p>
        </w:tc>
        <w:tc>
          <w:tcPr>
            <w:tcW w:w="2297" w:type="dxa"/>
            <w:tcBorders>
              <w:top w:val="nil"/>
              <w:left w:val="nil"/>
              <w:bottom w:val="nil"/>
              <w:right w:val="nil"/>
            </w:tcBorders>
          </w:tcPr>
          <w:p w14:paraId="29A9E88B" w14:textId="432D4861" w:rsidR="00BF523D" w:rsidRDefault="00BF523D">
            <w:pPr>
              <w:pStyle w:val="Textkrper"/>
              <w:widowControl w:val="0"/>
              <w:numPr>
                <w:ilvl w:val="0"/>
                <w:numId w:val="3"/>
              </w:numPr>
              <w:rPr>
                <w:i/>
                <w:iCs/>
                <w:szCs w:val="22"/>
                <w:lang w:val="en-GB"/>
              </w:rPr>
            </w:pPr>
            <w:r>
              <w:rPr>
                <w:i/>
                <w:iCs/>
                <w:szCs w:val="22"/>
                <w:lang w:val="en-GB"/>
              </w:rPr>
              <w:t xml:space="preserve">Ad voces </w:t>
            </w:r>
            <w:proofErr w:type="spellStart"/>
            <w:r>
              <w:rPr>
                <w:i/>
                <w:iCs/>
                <w:szCs w:val="22"/>
                <w:lang w:val="en-GB"/>
              </w:rPr>
              <w:t>æ</w:t>
            </w:r>
            <w:r>
              <w:rPr>
                <w:i/>
                <w:iCs/>
                <w:szCs w:val="22"/>
                <w:lang w:val="en-GB"/>
              </w:rPr>
              <w:t>quales</w:t>
            </w:r>
            <w:proofErr w:type="spellEnd"/>
            <w:r>
              <w:rPr>
                <w:i/>
                <w:iCs/>
                <w:szCs w:val="22"/>
                <w:lang w:val="en-GB"/>
              </w:rPr>
              <w:t>:</w:t>
            </w:r>
          </w:p>
        </w:tc>
      </w:tr>
      <w:tr w:rsidR="00366FBA" w14:paraId="2A848934" w14:textId="77777777" w:rsidTr="00366FBA">
        <w:tc>
          <w:tcPr>
            <w:tcW w:w="2365" w:type="dxa"/>
            <w:tcBorders>
              <w:top w:val="nil"/>
              <w:left w:val="nil"/>
              <w:bottom w:val="nil"/>
              <w:right w:val="nil"/>
            </w:tcBorders>
          </w:tcPr>
          <w:p w14:paraId="1588EF36" w14:textId="77777777" w:rsidR="00366FBA" w:rsidRDefault="00366FBA">
            <w:pPr>
              <w:pStyle w:val="Textkrper"/>
              <w:widowControl w:val="0"/>
              <w:numPr>
                <w:ilvl w:val="0"/>
                <w:numId w:val="3"/>
              </w:numPr>
              <w:rPr>
                <w:szCs w:val="22"/>
                <w:lang w:val="en-GB"/>
              </w:rPr>
            </w:pPr>
            <w:r>
              <w:rPr>
                <w:szCs w:val="22"/>
                <w:lang w:val="en-GB"/>
              </w:rPr>
              <w:t>Tertius Tonus, final note</w:t>
            </w:r>
          </w:p>
        </w:tc>
        <w:tc>
          <w:tcPr>
            <w:tcW w:w="2297" w:type="dxa"/>
            <w:tcBorders>
              <w:top w:val="nil"/>
              <w:left w:val="nil"/>
              <w:bottom w:val="nil"/>
              <w:right w:val="nil"/>
            </w:tcBorders>
          </w:tcPr>
          <w:p w14:paraId="414DAC8E" w14:textId="77777777" w:rsidR="00366FBA" w:rsidRDefault="00366FBA">
            <w:pPr>
              <w:pStyle w:val="Textkrper"/>
              <w:widowControl w:val="0"/>
              <w:numPr>
                <w:ilvl w:val="0"/>
                <w:numId w:val="3"/>
              </w:numPr>
              <w:rPr>
                <w:szCs w:val="22"/>
                <w:lang w:val="en-GB"/>
              </w:rPr>
            </w:pPr>
            <w:r>
              <w:rPr>
                <w:szCs w:val="22"/>
                <w:lang w:val="en-GB"/>
              </w:rPr>
              <w:t>T1</w:t>
            </w:r>
          </w:p>
        </w:tc>
        <w:tc>
          <w:tcPr>
            <w:tcW w:w="2297" w:type="dxa"/>
            <w:tcBorders>
              <w:top w:val="nil"/>
              <w:left w:val="nil"/>
              <w:bottom w:val="nil"/>
              <w:right w:val="nil"/>
            </w:tcBorders>
          </w:tcPr>
          <w:p w14:paraId="787B3A9D" w14:textId="5A540EF8" w:rsidR="00366FBA" w:rsidRDefault="00366FBA">
            <w:pPr>
              <w:pStyle w:val="Textkrper"/>
              <w:widowControl w:val="0"/>
              <w:numPr>
                <w:ilvl w:val="0"/>
                <w:numId w:val="3"/>
              </w:numPr>
              <w:rPr>
                <w:szCs w:val="22"/>
                <w:lang w:val="en-GB"/>
              </w:rPr>
            </w:pPr>
            <w:r>
              <w:rPr>
                <w:szCs w:val="22"/>
                <w:lang w:val="en-GB"/>
              </w:rPr>
              <w:t>{</w:t>
            </w:r>
            <w:r w:rsidRPr="00366FBA">
              <w:rPr>
                <w:szCs w:val="22"/>
                <w:highlight w:val="cyan"/>
                <w:lang w:val="en-GB"/>
              </w:rPr>
              <w:t>fermata</w:t>
            </w:r>
            <w:r>
              <w:rPr>
                <w:szCs w:val="22"/>
                <w:lang w:val="en-GB"/>
              </w:rPr>
              <w:t>}</w:t>
            </w:r>
          </w:p>
        </w:tc>
      </w:tr>
      <w:tr w:rsidR="00BF523D" w14:paraId="79DC5DE2" w14:textId="77777777" w:rsidTr="00366FBA">
        <w:tc>
          <w:tcPr>
            <w:tcW w:w="2365" w:type="dxa"/>
            <w:tcBorders>
              <w:top w:val="nil"/>
              <w:left w:val="nil"/>
              <w:bottom w:val="nil"/>
              <w:right w:val="nil"/>
            </w:tcBorders>
          </w:tcPr>
          <w:p w14:paraId="1DD70D85" w14:textId="57ACB647" w:rsidR="00BF523D" w:rsidRDefault="00BF523D">
            <w:pPr>
              <w:pStyle w:val="Textkrper"/>
              <w:widowControl w:val="0"/>
              <w:numPr>
                <w:ilvl w:val="0"/>
                <w:numId w:val="3"/>
              </w:numPr>
              <w:rPr>
                <w:szCs w:val="22"/>
                <w:lang w:val="en-GB"/>
              </w:rPr>
            </w:pPr>
            <w:r>
              <w:rPr>
                <w:szCs w:val="22"/>
                <w:lang w:val="en-GB"/>
              </w:rPr>
              <w:t>Quartus Tonus</w:t>
            </w:r>
          </w:p>
        </w:tc>
        <w:tc>
          <w:tcPr>
            <w:tcW w:w="2297" w:type="dxa"/>
            <w:tcBorders>
              <w:top w:val="nil"/>
              <w:left w:val="nil"/>
              <w:bottom w:val="nil"/>
              <w:right w:val="nil"/>
            </w:tcBorders>
          </w:tcPr>
          <w:p w14:paraId="5E2E79E3" w14:textId="77777777" w:rsidR="00BF523D" w:rsidRDefault="00BF523D">
            <w:pPr>
              <w:pStyle w:val="Textkrper"/>
              <w:widowControl w:val="0"/>
              <w:numPr>
                <w:ilvl w:val="0"/>
                <w:numId w:val="3"/>
              </w:numPr>
              <w:rPr>
                <w:szCs w:val="22"/>
                <w:lang w:val="en-GB"/>
              </w:rPr>
            </w:pPr>
          </w:p>
        </w:tc>
        <w:tc>
          <w:tcPr>
            <w:tcW w:w="2297" w:type="dxa"/>
            <w:tcBorders>
              <w:top w:val="nil"/>
              <w:left w:val="nil"/>
              <w:bottom w:val="nil"/>
              <w:right w:val="nil"/>
            </w:tcBorders>
          </w:tcPr>
          <w:p w14:paraId="3806D9C0" w14:textId="5A916C13" w:rsidR="00BF523D" w:rsidRDefault="00BF523D">
            <w:pPr>
              <w:pStyle w:val="Textkrper"/>
              <w:widowControl w:val="0"/>
              <w:numPr>
                <w:ilvl w:val="0"/>
                <w:numId w:val="3"/>
              </w:numPr>
              <w:rPr>
                <w:szCs w:val="22"/>
                <w:lang w:val="en-GB"/>
              </w:rPr>
            </w:pPr>
            <w:proofErr w:type="spellStart"/>
            <w:r>
              <w:rPr>
                <w:i/>
                <w:iCs/>
                <w:szCs w:val="22"/>
                <w:lang w:val="en-GB"/>
              </w:rPr>
              <w:t>Ad</w:t>
            </w:r>
            <w:proofErr w:type="spellEnd"/>
            <w:r>
              <w:rPr>
                <w:i/>
                <w:iCs/>
                <w:szCs w:val="22"/>
                <w:lang w:val="en-GB"/>
              </w:rPr>
              <w:t xml:space="preserve"> </w:t>
            </w:r>
            <w:proofErr w:type="spellStart"/>
            <w:r>
              <w:rPr>
                <w:i/>
                <w:iCs/>
                <w:szCs w:val="22"/>
                <w:lang w:val="en-GB"/>
              </w:rPr>
              <w:t>Æquales</w:t>
            </w:r>
            <w:proofErr w:type="spellEnd"/>
            <w:r>
              <w:rPr>
                <w:i/>
                <w:iCs/>
                <w:szCs w:val="22"/>
                <w:lang w:val="en-GB"/>
              </w:rPr>
              <w:t>:</w:t>
            </w:r>
          </w:p>
        </w:tc>
      </w:tr>
      <w:tr w:rsidR="00BF523D" w14:paraId="5B4E8F32" w14:textId="77777777" w:rsidTr="00366FBA">
        <w:tc>
          <w:tcPr>
            <w:tcW w:w="2365" w:type="dxa"/>
            <w:tcBorders>
              <w:top w:val="nil"/>
              <w:left w:val="nil"/>
              <w:bottom w:val="nil"/>
              <w:right w:val="nil"/>
            </w:tcBorders>
          </w:tcPr>
          <w:p w14:paraId="2D20C2B7" w14:textId="60F06FD0" w:rsidR="00BF523D" w:rsidRDefault="00BF523D">
            <w:pPr>
              <w:pStyle w:val="Textkrper"/>
              <w:widowControl w:val="0"/>
              <w:numPr>
                <w:ilvl w:val="0"/>
                <w:numId w:val="3"/>
              </w:numPr>
              <w:rPr>
                <w:szCs w:val="22"/>
                <w:lang w:val="en-GB"/>
              </w:rPr>
            </w:pPr>
            <w:r>
              <w:rPr>
                <w:szCs w:val="22"/>
                <w:lang w:val="en-GB"/>
              </w:rPr>
              <w:t>Quintus Tonus</w:t>
            </w:r>
          </w:p>
        </w:tc>
        <w:tc>
          <w:tcPr>
            <w:tcW w:w="2297" w:type="dxa"/>
            <w:tcBorders>
              <w:top w:val="nil"/>
              <w:left w:val="nil"/>
              <w:bottom w:val="nil"/>
              <w:right w:val="nil"/>
            </w:tcBorders>
          </w:tcPr>
          <w:p w14:paraId="5CDAA651" w14:textId="77777777" w:rsidR="00BF523D" w:rsidRDefault="00BF523D">
            <w:pPr>
              <w:pStyle w:val="Textkrper"/>
              <w:widowControl w:val="0"/>
              <w:numPr>
                <w:ilvl w:val="0"/>
                <w:numId w:val="3"/>
              </w:numPr>
              <w:rPr>
                <w:szCs w:val="22"/>
                <w:lang w:val="en-GB"/>
              </w:rPr>
            </w:pPr>
          </w:p>
        </w:tc>
        <w:tc>
          <w:tcPr>
            <w:tcW w:w="2297" w:type="dxa"/>
            <w:tcBorders>
              <w:top w:val="nil"/>
              <w:left w:val="nil"/>
              <w:bottom w:val="nil"/>
              <w:right w:val="nil"/>
            </w:tcBorders>
          </w:tcPr>
          <w:p w14:paraId="4B2B6856" w14:textId="06770353" w:rsidR="00BF523D" w:rsidRDefault="00BF523D" w:rsidP="00BF523D">
            <w:pPr>
              <w:pStyle w:val="Textkrper"/>
              <w:widowControl w:val="0"/>
              <w:rPr>
                <w:i/>
                <w:iCs/>
                <w:szCs w:val="22"/>
                <w:lang w:val="en-GB"/>
              </w:rPr>
            </w:pPr>
            <w:r>
              <w:rPr>
                <w:i/>
                <w:iCs/>
                <w:szCs w:val="22"/>
                <w:lang w:val="en-GB"/>
              </w:rPr>
              <w:t xml:space="preserve">Ad </w:t>
            </w:r>
            <w:proofErr w:type="spellStart"/>
            <w:r>
              <w:rPr>
                <w:i/>
                <w:iCs/>
                <w:szCs w:val="22"/>
                <w:lang w:val="en-GB"/>
              </w:rPr>
              <w:t>æquales</w:t>
            </w:r>
            <w:proofErr w:type="spellEnd"/>
            <w:r>
              <w:rPr>
                <w:i/>
                <w:iCs/>
                <w:szCs w:val="22"/>
                <w:lang w:val="en-GB"/>
              </w:rPr>
              <w:t xml:space="preserve"> voces.</w:t>
            </w:r>
          </w:p>
        </w:tc>
      </w:tr>
      <w:tr w:rsidR="00BF523D" w14:paraId="2422389E" w14:textId="77777777" w:rsidTr="00366FBA">
        <w:tc>
          <w:tcPr>
            <w:tcW w:w="2365" w:type="dxa"/>
            <w:tcBorders>
              <w:top w:val="nil"/>
              <w:left w:val="nil"/>
              <w:bottom w:val="nil"/>
              <w:right w:val="nil"/>
            </w:tcBorders>
          </w:tcPr>
          <w:p w14:paraId="2F4F947D" w14:textId="790909C2" w:rsidR="00BF523D" w:rsidRDefault="00BF523D">
            <w:pPr>
              <w:pStyle w:val="Textkrper"/>
              <w:widowControl w:val="0"/>
              <w:numPr>
                <w:ilvl w:val="0"/>
                <w:numId w:val="3"/>
              </w:numPr>
              <w:rPr>
                <w:szCs w:val="22"/>
                <w:lang w:val="en-GB"/>
              </w:rPr>
            </w:pPr>
            <w:r>
              <w:rPr>
                <w:szCs w:val="22"/>
                <w:lang w:val="en-GB"/>
              </w:rPr>
              <w:t>Sextus Tonus</w:t>
            </w:r>
          </w:p>
        </w:tc>
        <w:tc>
          <w:tcPr>
            <w:tcW w:w="2297" w:type="dxa"/>
            <w:tcBorders>
              <w:top w:val="nil"/>
              <w:left w:val="nil"/>
              <w:bottom w:val="nil"/>
              <w:right w:val="nil"/>
            </w:tcBorders>
          </w:tcPr>
          <w:p w14:paraId="1B004878" w14:textId="77777777" w:rsidR="00BF523D" w:rsidRDefault="00BF523D">
            <w:pPr>
              <w:pStyle w:val="Textkrper"/>
              <w:widowControl w:val="0"/>
              <w:numPr>
                <w:ilvl w:val="0"/>
                <w:numId w:val="3"/>
              </w:numPr>
              <w:rPr>
                <w:szCs w:val="22"/>
                <w:lang w:val="en-GB"/>
              </w:rPr>
            </w:pPr>
          </w:p>
        </w:tc>
        <w:tc>
          <w:tcPr>
            <w:tcW w:w="2297" w:type="dxa"/>
            <w:tcBorders>
              <w:top w:val="nil"/>
              <w:left w:val="nil"/>
              <w:bottom w:val="nil"/>
              <w:right w:val="nil"/>
            </w:tcBorders>
          </w:tcPr>
          <w:p w14:paraId="74E8DAE3" w14:textId="6AC848D7" w:rsidR="00BF523D" w:rsidRDefault="00BF523D" w:rsidP="00BF523D">
            <w:pPr>
              <w:pStyle w:val="Textkrper"/>
              <w:widowControl w:val="0"/>
              <w:rPr>
                <w:i/>
                <w:iCs/>
                <w:szCs w:val="22"/>
                <w:lang w:val="en-GB"/>
              </w:rPr>
            </w:pPr>
            <w:r>
              <w:rPr>
                <w:i/>
                <w:iCs/>
                <w:szCs w:val="22"/>
                <w:lang w:val="en-GB"/>
              </w:rPr>
              <w:t xml:space="preserve">Ad voces </w:t>
            </w:r>
            <w:proofErr w:type="spellStart"/>
            <w:r>
              <w:rPr>
                <w:i/>
                <w:iCs/>
                <w:szCs w:val="22"/>
                <w:lang w:val="en-GB"/>
              </w:rPr>
              <w:t>Æquales</w:t>
            </w:r>
            <w:proofErr w:type="spellEnd"/>
            <w:r>
              <w:rPr>
                <w:i/>
                <w:iCs/>
                <w:szCs w:val="22"/>
                <w:lang w:val="en-GB"/>
              </w:rPr>
              <w:t>:</w:t>
            </w:r>
          </w:p>
        </w:tc>
      </w:tr>
      <w:tr w:rsidR="00366FBA" w14:paraId="404467BD" w14:textId="77777777" w:rsidTr="00366FBA">
        <w:tc>
          <w:tcPr>
            <w:tcW w:w="2365" w:type="dxa"/>
            <w:tcBorders>
              <w:top w:val="nil"/>
              <w:left w:val="nil"/>
              <w:bottom w:val="nil"/>
              <w:right w:val="nil"/>
            </w:tcBorders>
          </w:tcPr>
          <w:p w14:paraId="39906695" w14:textId="77777777" w:rsidR="00366FBA" w:rsidRDefault="00366FBA">
            <w:pPr>
              <w:pStyle w:val="Textkrper"/>
              <w:widowControl w:val="0"/>
              <w:numPr>
                <w:ilvl w:val="0"/>
                <w:numId w:val="3"/>
              </w:numPr>
              <w:rPr>
                <w:szCs w:val="22"/>
                <w:lang w:val="en-GB"/>
              </w:rPr>
            </w:pPr>
            <w:r>
              <w:rPr>
                <w:szCs w:val="22"/>
                <w:lang w:val="en-GB"/>
              </w:rPr>
              <w:t>Sextus Tonus, final note</w:t>
            </w:r>
          </w:p>
        </w:tc>
        <w:tc>
          <w:tcPr>
            <w:tcW w:w="2297" w:type="dxa"/>
            <w:tcBorders>
              <w:top w:val="nil"/>
              <w:left w:val="nil"/>
              <w:bottom w:val="nil"/>
              <w:right w:val="nil"/>
            </w:tcBorders>
          </w:tcPr>
          <w:p w14:paraId="73BC4209" w14:textId="77777777" w:rsidR="00366FBA" w:rsidRDefault="00366FBA">
            <w:pPr>
              <w:pStyle w:val="Textkrper"/>
              <w:widowControl w:val="0"/>
              <w:numPr>
                <w:ilvl w:val="0"/>
                <w:numId w:val="3"/>
              </w:numPr>
              <w:rPr>
                <w:szCs w:val="22"/>
                <w:lang w:val="en-GB"/>
              </w:rPr>
            </w:pPr>
            <w:r>
              <w:rPr>
                <w:szCs w:val="22"/>
                <w:lang w:val="en-GB"/>
              </w:rPr>
              <w:t>Ct, T1, T2, B</w:t>
            </w:r>
          </w:p>
        </w:tc>
        <w:tc>
          <w:tcPr>
            <w:tcW w:w="2297" w:type="dxa"/>
            <w:tcBorders>
              <w:top w:val="nil"/>
              <w:left w:val="nil"/>
              <w:bottom w:val="nil"/>
              <w:right w:val="nil"/>
            </w:tcBorders>
          </w:tcPr>
          <w:p w14:paraId="27353BD0" w14:textId="57789C98" w:rsidR="00366FBA" w:rsidRDefault="00366FBA">
            <w:pPr>
              <w:pStyle w:val="Textkrper"/>
              <w:widowControl w:val="0"/>
              <w:numPr>
                <w:ilvl w:val="0"/>
                <w:numId w:val="3"/>
              </w:numPr>
              <w:rPr>
                <w:szCs w:val="22"/>
                <w:lang w:val="en-GB"/>
              </w:rPr>
            </w:pPr>
            <w:r>
              <w:rPr>
                <w:szCs w:val="22"/>
                <w:lang w:val="en-GB"/>
              </w:rPr>
              <w:t>{</w:t>
            </w:r>
            <w:r w:rsidRPr="00366FBA">
              <w:rPr>
                <w:szCs w:val="22"/>
                <w:highlight w:val="cyan"/>
                <w:lang w:val="en-GB"/>
              </w:rPr>
              <w:t>fermata</w:t>
            </w:r>
            <w:r>
              <w:rPr>
                <w:szCs w:val="22"/>
                <w:lang w:val="en-GB"/>
              </w:rPr>
              <w:t>}</w:t>
            </w:r>
          </w:p>
        </w:tc>
      </w:tr>
      <w:tr w:rsidR="00366FBA" w14:paraId="1BB7312D" w14:textId="77777777" w:rsidTr="00366FBA">
        <w:tc>
          <w:tcPr>
            <w:tcW w:w="2365" w:type="dxa"/>
            <w:tcBorders>
              <w:top w:val="nil"/>
              <w:left w:val="nil"/>
              <w:bottom w:val="nil"/>
              <w:right w:val="nil"/>
            </w:tcBorders>
          </w:tcPr>
          <w:p w14:paraId="1B4C9AF3" w14:textId="77777777" w:rsidR="00366FBA" w:rsidRDefault="00366FBA">
            <w:pPr>
              <w:pStyle w:val="Textkrper"/>
              <w:widowControl w:val="0"/>
              <w:numPr>
                <w:ilvl w:val="0"/>
                <w:numId w:val="3"/>
              </w:numPr>
              <w:rPr>
                <w:szCs w:val="22"/>
                <w:lang w:val="en-GB"/>
              </w:rPr>
            </w:pPr>
            <w:r>
              <w:rPr>
                <w:szCs w:val="22"/>
                <w:lang w:val="en-GB"/>
              </w:rPr>
              <w:t>Sextus Tonus, final note</w:t>
            </w:r>
          </w:p>
        </w:tc>
        <w:tc>
          <w:tcPr>
            <w:tcW w:w="2297" w:type="dxa"/>
            <w:tcBorders>
              <w:top w:val="nil"/>
              <w:left w:val="nil"/>
              <w:bottom w:val="nil"/>
              <w:right w:val="nil"/>
            </w:tcBorders>
          </w:tcPr>
          <w:p w14:paraId="64E11539" w14:textId="77777777" w:rsidR="00366FBA" w:rsidRDefault="00366FBA">
            <w:pPr>
              <w:pStyle w:val="Textkrper"/>
              <w:widowControl w:val="0"/>
              <w:numPr>
                <w:ilvl w:val="0"/>
                <w:numId w:val="3"/>
              </w:numPr>
              <w:rPr>
                <w:szCs w:val="22"/>
                <w:lang w:val="en-GB"/>
              </w:rPr>
            </w:pPr>
            <w:r>
              <w:rPr>
                <w:szCs w:val="22"/>
                <w:lang w:val="en-GB"/>
              </w:rPr>
              <w:t>Ct</w:t>
            </w:r>
          </w:p>
        </w:tc>
        <w:tc>
          <w:tcPr>
            <w:tcW w:w="2297" w:type="dxa"/>
            <w:tcBorders>
              <w:top w:val="nil"/>
              <w:left w:val="nil"/>
              <w:bottom w:val="nil"/>
              <w:right w:val="nil"/>
            </w:tcBorders>
          </w:tcPr>
          <w:p w14:paraId="2B3E9A6E" w14:textId="56FB069E" w:rsidR="00366FBA" w:rsidRDefault="00366FBA">
            <w:pPr>
              <w:pStyle w:val="Textkrper"/>
              <w:widowControl w:val="0"/>
              <w:numPr>
                <w:ilvl w:val="0"/>
                <w:numId w:val="3"/>
              </w:numPr>
              <w:rPr>
                <w:szCs w:val="22"/>
                <w:lang w:val="en-GB"/>
              </w:rPr>
            </w:pPr>
            <w:r>
              <w:rPr>
                <w:szCs w:val="22"/>
                <w:lang w:val="en-GB"/>
              </w:rPr>
              <w:t>black note head</w:t>
            </w:r>
          </w:p>
        </w:tc>
      </w:tr>
      <w:tr w:rsidR="00BF523D" w14:paraId="59C954F7" w14:textId="77777777" w:rsidTr="00366FBA">
        <w:tc>
          <w:tcPr>
            <w:tcW w:w="2365" w:type="dxa"/>
            <w:tcBorders>
              <w:top w:val="nil"/>
              <w:left w:val="nil"/>
              <w:bottom w:val="nil"/>
              <w:right w:val="nil"/>
            </w:tcBorders>
          </w:tcPr>
          <w:p w14:paraId="57170CC9" w14:textId="06DA8617" w:rsidR="00BF523D" w:rsidRDefault="00BF523D">
            <w:pPr>
              <w:pStyle w:val="Textkrper"/>
              <w:widowControl w:val="0"/>
              <w:numPr>
                <w:ilvl w:val="0"/>
                <w:numId w:val="3"/>
              </w:numPr>
              <w:rPr>
                <w:szCs w:val="22"/>
                <w:lang w:val="en-GB"/>
              </w:rPr>
            </w:pPr>
            <w:r>
              <w:rPr>
                <w:szCs w:val="22"/>
                <w:lang w:val="en-GB"/>
              </w:rPr>
              <w:t>Septimus Tonus</w:t>
            </w:r>
          </w:p>
        </w:tc>
        <w:tc>
          <w:tcPr>
            <w:tcW w:w="2297" w:type="dxa"/>
            <w:tcBorders>
              <w:top w:val="nil"/>
              <w:left w:val="nil"/>
              <w:bottom w:val="nil"/>
              <w:right w:val="nil"/>
            </w:tcBorders>
          </w:tcPr>
          <w:p w14:paraId="2A525130" w14:textId="77777777" w:rsidR="00BF523D" w:rsidRDefault="00BF523D">
            <w:pPr>
              <w:pStyle w:val="Textkrper"/>
              <w:widowControl w:val="0"/>
              <w:numPr>
                <w:ilvl w:val="0"/>
                <w:numId w:val="3"/>
              </w:numPr>
              <w:rPr>
                <w:szCs w:val="22"/>
                <w:lang w:val="en-GB"/>
              </w:rPr>
            </w:pPr>
          </w:p>
        </w:tc>
        <w:tc>
          <w:tcPr>
            <w:tcW w:w="2297" w:type="dxa"/>
            <w:tcBorders>
              <w:top w:val="nil"/>
              <w:left w:val="nil"/>
              <w:bottom w:val="nil"/>
              <w:right w:val="nil"/>
            </w:tcBorders>
          </w:tcPr>
          <w:p w14:paraId="330173EF" w14:textId="5AF2F9D4" w:rsidR="00BF523D" w:rsidRDefault="00BF523D">
            <w:pPr>
              <w:pStyle w:val="Textkrper"/>
              <w:widowControl w:val="0"/>
              <w:numPr>
                <w:ilvl w:val="0"/>
                <w:numId w:val="3"/>
              </w:numPr>
              <w:rPr>
                <w:szCs w:val="22"/>
                <w:lang w:val="en-GB"/>
              </w:rPr>
            </w:pPr>
            <w:r>
              <w:rPr>
                <w:i/>
                <w:iCs/>
                <w:szCs w:val="22"/>
                <w:lang w:val="en-GB"/>
              </w:rPr>
              <w:t xml:space="preserve">Ad </w:t>
            </w:r>
            <w:proofErr w:type="spellStart"/>
            <w:r>
              <w:rPr>
                <w:i/>
                <w:iCs/>
                <w:szCs w:val="22"/>
                <w:lang w:val="en-GB"/>
              </w:rPr>
              <w:t>Æquales</w:t>
            </w:r>
            <w:proofErr w:type="spellEnd"/>
            <w:r>
              <w:rPr>
                <w:i/>
                <w:iCs/>
                <w:szCs w:val="22"/>
                <w:lang w:val="en-GB"/>
              </w:rPr>
              <w:t xml:space="preserve"> voces</w:t>
            </w:r>
            <w:r>
              <w:rPr>
                <w:i/>
                <w:iCs/>
                <w:szCs w:val="22"/>
                <w:lang w:val="en-GB"/>
              </w:rPr>
              <w:t>.</w:t>
            </w:r>
          </w:p>
        </w:tc>
      </w:tr>
      <w:tr w:rsidR="00BF523D" w14:paraId="72476ECC" w14:textId="77777777" w:rsidTr="00366FBA">
        <w:tc>
          <w:tcPr>
            <w:tcW w:w="2365" w:type="dxa"/>
            <w:tcBorders>
              <w:top w:val="nil"/>
              <w:left w:val="nil"/>
              <w:bottom w:val="nil"/>
              <w:right w:val="nil"/>
            </w:tcBorders>
          </w:tcPr>
          <w:p w14:paraId="7A436FCD" w14:textId="72C722ED" w:rsidR="00BF523D" w:rsidRDefault="00BF523D">
            <w:pPr>
              <w:pStyle w:val="Textkrper"/>
              <w:widowControl w:val="0"/>
              <w:numPr>
                <w:ilvl w:val="0"/>
                <w:numId w:val="3"/>
              </w:numPr>
              <w:rPr>
                <w:szCs w:val="22"/>
                <w:lang w:val="en-GB"/>
              </w:rPr>
            </w:pPr>
            <w:r>
              <w:rPr>
                <w:szCs w:val="22"/>
                <w:lang w:val="en-GB"/>
              </w:rPr>
              <w:t>Octavus Tonus</w:t>
            </w:r>
          </w:p>
        </w:tc>
        <w:tc>
          <w:tcPr>
            <w:tcW w:w="2297" w:type="dxa"/>
            <w:tcBorders>
              <w:top w:val="nil"/>
              <w:left w:val="nil"/>
              <w:bottom w:val="nil"/>
              <w:right w:val="nil"/>
            </w:tcBorders>
          </w:tcPr>
          <w:p w14:paraId="0825151F" w14:textId="77777777" w:rsidR="00BF523D" w:rsidRDefault="00BF523D">
            <w:pPr>
              <w:pStyle w:val="Textkrper"/>
              <w:widowControl w:val="0"/>
              <w:numPr>
                <w:ilvl w:val="0"/>
                <w:numId w:val="3"/>
              </w:numPr>
              <w:rPr>
                <w:szCs w:val="22"/>
                <w:lang w:val="en-GB"/>
              </w:rPr>
            </w:pPr>
          </w:p>
        </w:tc>
        <w:tc>
          <w:tcPr>
            <w:tcW w:w="2297" w:type="dxa"/>
            <w:tcBorders>
              <w:top w:val="nil"/>
              <w:left w:val="nil"/>
              <w:bottom w:val="nil"/>
              <w:right w:val="nil"/>
            </w:tcBorders>
          </w:tcPr>
          <w:p w14:paraId="11A7ED4D" w14:textId="5C93DD40" w:rsidR="00BF523D" w:rsidRDefault="00BF523D">
            <w:pPr>
              <w:pStyle w:val="Textkrper"/>
              <w:widowControl w:val="0"/>
              <w:numPr>
                <w:ilvl w:val="0"/>
                <w:numId w:val="3"/>
              </w:numPr>
              <w:rPr>
                <w:i/>
                <w:iCs/>
                <w:szCs w:val="22"/>
                <w:lang w:val="en-GB"/>
              </w:rPr>
            </w:pPr>
            <w:r>
              <w:rPr>
                <w:i/>
                <w:iCs/>
                <w:szCs w:val="22"/>
                <w:lang w:val="en-GB"/>
              </w:rPr>
              <w:t xml:space="preserve">Ad voces </w:t>
            </w:r>
            <w:proofErr w:type="spellStart"/>
            <w:r>
              <w:rPr>
                <w:i/>
                <w:iCs/>
                <w:szCs w:val="22"/>
                <w:lang w:val="en-GB"/>
              </w:rPr>
              <w:t>Æquales</w:t>
            </w:r>
            <w:proofErr w:type="spellEnd"/>
            <w:r>
              <w:rPr>
                <w:i/>
                <w:iCs/>
                <w:szCs w:val="22"/>
                <w:lang w:val="en-GB"/>
              </w:rPr>
              <w:t>:</w:t>
            </w:r>
          </w:p>
        </w:tc>
      </w:tr>
      <w:tr w:rsidR="00366FBA" w14:paraId="10770C1F" w14:textId="77777777" w:rsidTr="00366FBA">
        <w:tc>
          <w:tcPr>
            <w:tcW w:w="2365" w:type="dxa"/>
            <w:tcBorders>
              <w:top w:val="nil"/>
              <w:left w:val="nil"/>
              <w:bottom w:val="nil"/>
              <w:right w:val="nil"/>
            </w:tcBorders>
          </w:tcPr>
          <w:p w14:paraId="5DE63C33" w14:textId="77777777" w:rsidR="00366FBA" w:rsidRDefault="00366FBA">
            <w:pPr>
              <w:pStyle w:val="Textkrper"/>
              <w:widowControl w:val="0"/>
              <w:numPr>
                <w:ilvl w:val="0"/>
                <w:numId w:val="3"/>
              </w:numPr>
              <w:rPr>
                <w:szCs w:val="22"/>
                <w:lang w:val="en-GB"/>
              </w:rPr>
            </w:pPr>
            <w:r>
              <w:rPr>
                <w:szCs w:val="22"/>
                <w:lang w:val="en-GB"/>
              </w:rPr>
              <w:t>Octavus Tonus, final note</w:t>
            </w:r>
          </w:p>
        </w:tc>
        <w:tc>
          <w:tcPr>
            <w:tcW w:w="2297" w:type="dxa"/>
            <w:tcBorders>
              <w:top w:val="nil"/>
              <w:left w:val="nil"/>
              <w:bottom w:val="nil"/>
              <w:right w:val="nil"/>
            </w:tcBorders>
          </w:tcPr>
          <w:p w14:paraId="64A05AD9" w14:textId="77777777" w:rsidR="00366FBA" w:rsidRDefault="00366FBA">
            <w:pPr>
              <w:pStyle w:val="Textkrper"/>
              <w:widowControl w:val="0"/>
              <w:numPr>
                <w:ilvl w:val="0"/>
                <w:numId w:val="3"/>
              </w:numPr>
              <w:rPr>
                <w:szCs w:val="22"/>
                <w:lang w:val="en-GB"/>
              </w:rPr>
            </w:pPr>
            <w:r>
              <w:rPr>
                <w:szCs w:val="22"/>
                <w:lang w:val="en-GB"/>
              </w:rPr>
              <w:t>Ct, T1, T2, B</w:t>
            </w:r>
          </w:p>
        </w:tc>
        <w:tc>
          <w:tcPr>
            <w:tcW w:w="2297" w:type="dxa"/>
            <w:tcBorders>
              <w:top w:val="nil"/>
              <w:left w:val="nil"/>
              <w:bottom w:val="nil"/>
              <w:right w:val="nil"/>
            </w:tcBorders>
          </w:tcPr>
          <w:p w14:paraId="453B56A0" w14:textId="61799F71" w:rsidR="00366FBA" w:rsidRDefault="00366FBA">
            <w:pPr>
              <w:pStyle w:val="Textkrper"/>
              <w:widowControl w:val="0"/>
              <w:numPr>
                <w:ilvl w:val="0"/>
                <w:numId w:val="3"/>
              </w:numPr>
              <w:rPr>
                <w:szCs w:val="22"/>
                <w:lang w:val="en-GB"/>
              </w:rPr>
            </w:pPr>
            <w:r>
              <w:rPr>
                <w:szCs w:val="22"/>
                <w:lang w:val="en-GB"/>
              </w:rPr>
              <w:t>{</w:t>
            </w:r>
            <w:r w:rsidRPr="00366FBA">
              <w:rPr>
                <w:szCs w:val="22"/>
                <w:highlight w:val="cyan"/>
                <w:lang w:val="en-GB"/>
              </w:rPr>
              <w:t>fermata</w:t>
            </w:r>
            <w:r>
              <w:rPr>
                <w:szCs w:val="22"/>
                <w:lang w:val="en-GB"/>
              </w:rPr>
              <w:t>}</w:t>
            </w:r>
          </w:p>
        </w:tc>
      </w:tr>
    </w:tbl>
    <w:p w14:paraId="4218CC7D" w14:textId="77777777" w:rsidR="00572DC8" w:rsidRDefault="00000000">
      <w:pPr>
        <w:pStyle w:val="berschrift3"/>
      </w:pPr>
      <w:r>
        <w:rPr>
          <w:szCs w:val="22"/>
          <w:lang w:val="en-GB"/>
        </w:rPr>
        <w:t>Accidentals</w:t>
      </w:r>
    </w:p>
    <w:tbl>
      <w:tblPr>
        <w:tblStyle w:val="Tabellenraster"/>
        <w:tblW w:w="6959" w:type="dxa"/>
        <w:tblInd w:w="41" w:type="dxa"/>
        <w:tblLayout w:type="fixed"/>
        <w:tblLook w:val="04A0" w:firstRow="1" w:lastRow="0" w:firstColumn="1" w:lastColumn="0" w:noHBand="0" w:noVBand="1"/>
      </w:tblPr>
      <w:tblGrid>
        <w:gridCol w:w="2365"/>
        <w:gridCol w:w="2297"/>
        <w:gridCol w:w="2297"/>
      </w:tblGrid>
      <w:tr w:rsidR="00366FBA" w14:paraId="2F0CED52" w14:textId="77777777" w:rsidTr="00366FBA">
        <w:tc>
          <w:tcPr>
            <w:tcW w:w="2365" w:type="dxa"/>
            <w:tcBorders>
              <w:top w:val="nil"/>
              <w:left w:val="nil"/>
              <w:bottom w:val="nil"/>
              <w:right w:val="nil"/>
            </w:tcBorders>
          </w:tcPr>
          <w:p w14:paraId="4C69BF56" w14:textId="77777777" w:rsidR="00366FBA" w:rsidRDefault="00366FBA">
            <w:pPr>
              <w:pStyle w:val="Textkrper"/>
              <w:widowControl w:val="0"/>
              <w:numPr>
                <w:ilvl w:val="0"/>
                <w:numId w:val="3"/>
              </w:numPr>
              <w:rPr>
                <w:szCs w:val="22"/>
                <w:lang w:val="en-GB"/>
              </w:rPr>
            </w:pPr>
            <w:r>
              <w:rPr>
                <w:szCs w:val="22"/>
                <w:lang w:val="en-GB"/>
              </w:rPr>
              <w:t>Primus Tonus, second note</w:t>
            </w:r>
          </w:p>
        </w:tc>
        <w:tc>
          <w:tcPr>
            <w:tcW w:w="2297" w:type="dxa"/>
            <w:tcBorders>
              <w:top w:val="nil"/>
              <w:left w:val="nil"/>
              <w:bottom w:val="nil"/>
              <w:right w:val="nil"/>
            </w:tcBorders>
          </w:tcPr>
          <w:p w14:paraId="0FDE1D9D" w14:textId="77777777" w:rsidR="00366FBA" w:rsidRDefault="00366FBA">
            <w:pPr>
              <w:pStyle w:val="Textkrper"/>
              <w:widowControl w:val="0"/>
              <w:numPr>
                <w:ilvl w:val="0"/>
                <w:numId w:val="3"/>
              </w:numPr>
              <w:rPr>
                <w:szCs w:val="22"/>
                <w:lang w:val="en-GB"/>
              </w:rPr>
            </w:pPr>
            <w:r>
              <w:rPr>
                <w:szCs w:val="22"/>
                <w:lang w:val="en-GB"/>
              </w:rPr>
              <w:t>T1</w:t>
            </w:r>
          </w:p>
        </w:tc>
        <w:tc>
          <w:tcPr>
            <w:tcW w:w="2297" w:type="dxa"/>
            <w:tcBorders>
              <w:top w:val="nil"/>
              <w:left w:val="nil"/>
              <w:bottom w:val="nil"/>
              <w:right w:val="nil"/>
            </w:tcBorders>
          </w:tcPr>
          <w:p w14:paraId="6A8297F8" w14:textId="12C4BC39" w:rsidR="00366FBA" w:rsidRDefault="00601EAC">
            <w:pPr>
              <w:pStyle w:val="Textkrper"/>
              <w:widowControl w:val="0"/>
              <w:numPr>
                <w:ilvl w:val="0"/>
                <w:numId w:val="3"/>
              </w:numPr>
              <w:rPr>
                <w:szCs w:val="22"/>
                <w:lang w:val="en-GB"/>
              </w:rPr>
            </w:pPr>
            <w:r>
              <w:rPr>
                <w:i/>
                <w:iCs/>
                <w:szCs w:val="22"/>
                <w:lang w:val="en-GB"/>
              </w:rPr>
              <w:t>b</w:t>
            </w:r>
            <w:r w:rsidR="00366FBA">
              <w:rPr>
                <w:szCs w:val="22"/>
                <w:lang w:val="en-GB"/>
              </w:rPr>
              <w:t>{</w:t>
            </w:r>
            <w:r w:rsidR="00366FBA" w:rsidRPr="00601EAC">
              <w:rPr>
                <w:szCs w:val="22"/>
                <w:highlight w:val="cyan"/>
                <w:lang w:val="en-GB"/>
              </w:rPr>
              <w:t>f</w:t>
            </w:r>
            <w:r w:rsidRPr="00601EAC">
              <w:rPr>
                <w:szCs w:val="22"/>
                <w:highlight w:val="cyan"/>
                <w:lang w:val="en-GB"/>
              </w:rPr>
              <w:t>lat</w:t>
            </w:r>
            <w:r w:rsidR="00366FBA">
              <w:rPr>
                <w:szCs w:val="22"/>
                <w:lang w:val="en-GB"/>
              </w:rPr>
              <w:t>}</w:t>
            </w:r>
          </w:p>
        </w:tc>
      </w:tr>
    </w:tbl>
    <w:p w14:paraId="1DF92FAB" w14:textId="77777777" w:rsidR="00572DC8" w:rsidRDefault="00000000">
      <w:pPr>
        <w:pStyle w:val="berschrift2"/>
        <w:rPr>
          <w:szCs w:val="22"/>
          <w:lang w:val="en-GB"/>
        </w:rPr>
      </w:pPr>
      <w:r>
        <w:rPr>
          <w:szCs w:val="22"/>
          <w:lang w:val="en-GB"/>
        </w:rPr>
        <w:t>Remarks</w:t>
      </w:r>
    </w:p>
    <w:p w14:paraId="6D89FFAA" w14:textId="2D76D94B" w:rsidR="00572DC8" w:rsidRDefault="00000000">
      <w:pPr>
        <w:pStyle w:val="Textkrper"/>
        <w:numPr>
          <w:ilvl w:val="0"/>
          <w:numId w:val="2"/>
        </w:numPr>
        <w:rPr>
          <w:szCs w:val="22"/>
          <w:lang w:val="en-GB"/>
        </w:rPr>
      </w:pPr>
      <w:r>
        <w:rPr>
          <w:szCs w:val="22"/>
          <w:lang w:val="en-GB"/>
        </w:rPr>
        <w:t xml:space="preserve">In the </w:t>
      </w:r>
      <w:r>
        <w:rPr>
          <w:i/>
          <w:iCs/>
          <w:szCs w:val="22"/>
          <w:lang w:val="en-GB"/>
        </w:rPr>
        <w:t>Quintus Tonus</w:t>
      </w:r>
      <w:r>
        <w:rPr>
          <w:szCs w:val="22"/>
          <w:lang w:val="en-GB"/>
        </w:rPr>
        <w:t xml:space="preserve"> (Ct) and the </w:t>
      </w:r>
      <w:r>
        <w:rPr>
          <w:i/>
          <w:iCs/>
          <w:szCs w:val="22"/>
          <w:lang w:val="en-GB"/>
        </w:rPr>
        <w:t>Septimus Tonus</w:t>
      </w:r>
      <w:r>
        <w:rPr>
          <w:szCs w:val="22"/>
          <w:lang w:val="en-GB"/>
        </w:rPr>
        <w:t xml:space="preserve"> (T2) second, blackened note heads can be found (as in the edition). They intend an optional addition to the sonority.</w:t>
      </w:r>
    </w:p>
    <w:p w14:paraId="3911A8FD" w14:textId="5107EEE8" w:rsidR="00572DC8" w:rsidRPr="00C80B9C" w:rsidRDefault="00C80B9C" w:rsidP="00C80B9C">
      <w:pPr>
        <w:pStyle w:val="Textkrper"/>
        <w:numPr>
          <w:ilvl w:val="0"/>
          <w:numId w:val="2"/>
        </w:numPr>
        <w:rPr>
          <w:szCs w:val="22"/>
          <w:lang w:val="en-GB"/>
        </w:rPr>
      </w:pPr>
      <w:r>
        <w:rPr>
          <w:szCs w:val="22"/>
          <w:lang w:val="en-GB"/>
        </w:rPr>
        <w:t xml:space="preserve">For further </w:t>
      </w:r>
      <w:proofErr w:type="spellStart"/>
      <w:r w:rsidRPr="00C80B9C">
        <w:rPr>
          <w:i/>
          <w:iCs/>
          <w:szCs w:val="22"/>
          <w:lang w:val="en-GB"/>
        </w:rPr>
        <w:t>falsobordone</w:t>
      </w:r>
      <w:proofErr w:type="spellEnd"/>
      <w:r>
        <w:rPr>
          <w:szCs w:val="22"/>
          <w:lang w:val="en-GB"/>
        </w:rPr>
        <w:t xml:space="preserve"> settings by Senfl see SC P 120 (this volume, no. 48) and SC P 122–4 (this volume, nos. 50–2).</w:t>
      </w:r>
    </w:p>
    <w:sectPr w:rsidR="00572DC8" w:rsidRPr="00C80B9C">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0"/>
    <w:family w:val="roman"/>
    <w:pitch w:val="variable"/>
  </w:font>
  <w:font w:name="Liberation Sans">
    <w:altName w:val="Arial"/>
    <w:panose1 w:val="020B0604020202020204"/>
    <w:charset w:val="00"/>
    <w:family w:val="swiss"/>
    <w:pitch w:val="variable"/>
    <w:sig w:usb0="E0000AFF" w:usb1="500078FF" w:usb2="00000021" w:usb3="00000000" w:csb0="000001BF" w:csb1="00000000"/>
  </w:font>
  <w:font w:name="Lucida Sans">
    <w:panose1 w:val="020B0602030504020204"/>
    <w:charset w:val="4D"/>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81E67"/>
    <w:multiLevelType w:val="multilevel"/>
    <w:tmpl w:val="F588FE18"/>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49075372"/>
    <w:multiLevelType w:val="multilevel"/>
    <w:tmpl w:val="E410F9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DF748BB"/>
    <w:multiLevelType w:val="multilevel"/>
    <w:tmpl w:val="ECB814B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81A5634"/>
    <w:multiLevelType w:val="multilevel"/>
    <w:tmpl w:val="9CF62AF6"/>
    <w:lvl w:ilvl="0">
      <w:start w:val="1"/>
      <w:numFmt w:val="none"/>
      <w:suff w:val="nothing"/>
      <w:lvlText w:val=""/>
      <w:lvlJc w:val="left"/>
      <w:pPr>
        <w:tabs>
          <w:tab w:val="num" w:pos="0"/>
        </w:tabs>
        <w:ind w:left="0" w:firstLine="0"/>
      </w:pPr>
      <w:rPr>
        <w:b/>
        <w:sz w:val="22"/>
        <w:lang w:val="en-US"/>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18383682">
    <w:abstractNumId w:val="3"/>
  </w:num>
  <w:num w:numId="2" w16cid:durableId="1375930574">
    <w:abstractNumId w:val="0"/>
  </w:num>
  <w:num w:numId="3" w16cid:durableId="878709997">
    <w:abstractNumId w:val="2"/>
  </w:num>
  <w:num w:numId="4" w16cid:durableId="16042598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1"/>
  <w:embedSystemFonts/>
  <w:proofState w:spelling="clean" w:grammar="clean"/>
  <w:defaultTabStop w:val="284"/>
  <w:autoHyphenation/>
  <w:hyphenationZone w:val="425"/>
  <w:characterSpacingControl w:val="doNotCompress"/>
  <w:compat>
    <w:doNotBreakWrappedTables/>
    <w:compatSetting w:name="compatibilityMode" w:uri="http://schemas.microsoft.com/office/word" w:val="12"/>
    <w:compatSetting w:name="useWord2013TrackBottomHyphenation" w:uri="http://schemas.microsoft.com/office/word" w:val="1"/>
  </w:compat>
  <w:rsids>
    <w:rsidRoot w:val="00572DC8"/>
    <w:rsid w:val="00366FBA"/>
    <w:rsid w:val="004563C0"/>
    <w:rsid w:val="00572DC8"/>
    <w:rsid w:val="005E0801"/>
    <w:rsid w:val="00601EAC"/>
    <w:rsid w:val="00B347E0"/>
    <w:rsid w:val="00BF523D"/>
    <w:rsid w:val="00C80B9C"/>
    <w:rsid w:val="00D81A7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661B5B9F"/>
  <w15:docId w15:val="{177BC9F8-9CE1-6D41-B615-819D8BE0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user"/>
    <w:next w:val="Textkrper"/>
    <w:qFormat/>
    <w:pPr>
      <w:spacing w:before="0" w:after="283"/>
      <w:outlineLvl w:val="0"/>
    </w:pPr>
    <w:rPr>
      <w:rFonts w:ascii="Adobe Garamond Pro" w:hAnsi="Adobe Garamond Pro"/>
      <w:b/>
      <w:bCs/>
      <w:sz w:val="22"/>
      <w:szCs w:val="36"/>
    </w:rPr>
  </w:style>
  <w:style w:type="paragraph" w:styleId="berschrift2">
    <w:name w:val="heading 2"/>
    <w:basedOn w:val="berschriftuser"/>
    <w:next w:val="Textkrper"/>
    <w:qFormat/>
    <w:pPr>
      <w:spacing w:before="283" w:after="0"/>
      <w:outlineLvl w:val="1"/>
    </w:pPr>
    <w:rPr>
      <w:rFonts w:ascii="Adobe Garamond Pro" w:hAnsi="Adobe Garamond Pro"/>
      <w:b/>
      <w:bCs/>
      <w:sz w:val="22"/>
      <w:szCs w:val="32"/>
    </w:rPr>
  </w:style>
  <w:style w:type="paragraph" w:styleId="berschrift3">
    <w:name w:val="heading 3"/>
    <w:basedOn w:val="berschriftuser"/>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character" w:customStyle="1" w:styleId="TextkrperZchn">
    <w:name w:val="Textkörper Zchn"/>
    <w:basedOn w:val="Absatz-Standardschriftart"/>
    <w:link w:val="Textkrper"/>
    <w:qFormat/>
    <w:rsid w:val="00872023"/>
    <w:rPr>
      <w:rFonts w:ascii="Adobe Garamond Pro" w:eastAsia="font563" w:hAnsi="Adobe Garamond Pro" w:cs="font563"/>
      <w:sz w:val="22"/>
      <w:szCs w:val="24"/>
      <w:lang w:val="de-DE" w:eastAsia="de-DE"/>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Lucida Sans"/>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user">
    <w:name w:val="Tabelleninhalt (user)"/>
    <w:basedOn w:val="Standard"/>
    <w:qFormat/>
    <w:pPr>
      <w:widowControl w:val="0"/>
      <w:suppressLineNumbers/>
    </w:pPr>
  </w:style>
  <w:style w:type="paragraph" w:customStyle="1" w:styleId="Tabellenberschriftuser">
    <w:name w:val="Tabellenüberschrift (user)"/>
    <w:basedOn w:val="Tabelleninhaltuser"/>
    <w:qFormat/>
    <w:pPr>
      <w:jc w:val="center"/>
    </w:pPr>
    <w:rPr>
      <w:b/>
      <w:bCs/>
    </w:rPr>
  </w:style>
  <w:style w:type="paragraph" w:styleId="StandardWeb">
    <w:name w:val="Normal (Web)"/>
    <w:basedOn w:val="Standard"/>
    <w:uiPriority w:val="99"/>
    <w:unhideWhenUsed/>
    <w:qFormat/>
    <w:rsid w:val="00872023"/>
    <w:pPr>
      <w:suppressAutoHyphens w:val="0"/>
      <w:spacing w:beforeAutospacing="1" w:afterAutospacing="1"/>
    </w:pPr>
    <w:rPr>
      <w:rFonts w:ascii="Times New Roman" w:eastAsia="Times New Roman" w:hAnsi="Times New Roman" w:cs="Times New Roman"/>
      <w:lang w:val="de-AT"/>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872023"/>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3282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95</cp:revision>
  <cp:lastPrinted>2025-04-02T16:15:00Z</cp:lastPrinted>
  <dcterms:created xsi:type="dcterms:W3CDTF">2023-09-14T08:44:00Z</dcterms:created>
  <dcterms:modified xsi:type="dcterms:W3CDTF">2025-09-04T07:44:00Z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